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DF" w:rsidRDefault="003B45DF" w:rsidP="003B45DF">
      <w:pPr>
        <w:pStyle w:val="1"/>
        <w:spacing w:line="360" w:lineRule="auto"/>
        <w:jc w:val="center"/>
        <w:rPr>
          <w:rFonts w:ascii="仿宋_GB2312" w:eastAsia="仿宋_GB2312" w:hAnsi="宋体"/>
          <w:color w:val="000000"/>
          <w:sz w:val="24"/>
        </w:rPr>
      </w:pPr>
      <w:bookmarkStart w:id="0" w:name="_Toc428451466"/>
      <w:bookmarkStart w:id="1" w:name="_Toc429381483"/>
      <w:bookmarkStart w:id="2" w:name="OLE_LINK13"/>
      <w:r>
        <w:rPr>
          <w:rFonts w:hint="eastAsia"/>
        </w:rPr>
        <w:t>推广工程数字资源联合建设</w:t>
      </w:r>
      <w:r w:rsidR="00DB19CD">
        <w:rPr>
          <w:rFonts w:hint="eastAsia"/>
        </w:rPr>
        <w:t>网事典藏</w:t>
      </w:r>
      <w:r w:rsidRPr="00CD05C0">
        <w:rPr>
          <w:rFonts w:hint="eastAsia"/>
        </w:rPr>
        <w:t>元数据著录规则</w:t>
      </w:r>
      <w:bookmarkEnd w:id="0"/>
      <w:r w:rsidR="00DE6C29">
        <w:rPr>
          <w:rFonts w:hint="eastAsia"/>
        </w:rPr>
        <w:t>及资源</w:t>
      </w:r>
      <w:r w:rsidR="006E1A9A">
        <w:rPr>
          <w:rFonts w:hint="eastAsia"/>
        </w:rPr>
        <w:t>服务</w:t>
      </w:r>
      <w:r w:rsidR="00DE6C29">
        <w:rPr>
          <w:rFonts w:hint="eastAsia"/>
        </w:rPr>
        <w:t>平台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01</w:t>
      </w:r>
      <w:r w:rsidR="008342A4">
        <w:rPr>
          <w:rFonts w:hint="eastAsia"/>
        </w:rPr>
        <w:t>6</w:t>
      </w:r>
      <w:r>
        <w:t>）</w:t>
      </w:r>
      <w:bookmarkEnd w:id="1"/>
    </w:p>
    <w:bookmarkEnd w:id="2"/>
    <w:p w:rsidR="00FD4D00" w:rsidRPr="00FD4D00" w:rsidRDefault="003B45DF" w:rsidP="00945E39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CA2E9B">
        <w:rPr>
          <w:rFonts w:ascii="仿宋_GB2312" w:eastAsia="仿宋_GB2312" w:hAnsi="宋体"/>
          <w:b/>
          <w:color w:val="000000"/>
          <w:sz w:val="28"/>
          <w:szCs w:val="28"/>
        </w:rPr>
        <w:t>1．著录对象</w:t>
      </w:r>
    </w:p>
    <w:p w:rsidR="003B45DF" w:rsidRPr="005A7BE3" w:rsidRDefault="003B45DF" w:rsidP="003B45DF">
      <w:pPr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5A7BE3">
        <w:rPr>
          <w:rFonts w:ascii="仿宋_GB2312" w:eastAsia="仿宋_GB2312" w:hAnsi="仿宋" w:hint="eastAsia"/>
          <w:sz w:val="28"/>
          <w:szCs w:val="28"/>
        </w:rPr>
        <w:t>著录对象为存档的</w:t>
      </w:r>
      <w:r w:rsidR="000B3B03">
        <w:rPr>
          <w:rFonts w:ascii="仿宋_GB2312" w:eastAsia="仿宋_GB2312" w:hAnsi="仿宋" w:hint="eastAsia"/>
          <w:sz w:val="28"/>
          <w:szCs w:val="28"/>
        </w:rPr>
        <w:t>网站，包括核心政府机构、事业单位、文化、艺术、科普等</w:t>
      </w:r>
      <w:r w:rsidR="00A519D5" w:rsidRPr="00A519D5">
        <w:rPr>
          <w:rFonts w:ascii="仿宋_GB2312" w:eastAsia="仿宋_GB2312" w:hAnsi="仿宋" w:hint="eastAsia"/>
          <w:sz w:val="28"/>
          <w:szCs w:val="28"/>
        </w:rPr>
        <w:t>网站</w:t>
      </w:r>
      <w:r w:rsidRPr="005A7BE3">
        <w:rPr>
          <w:rFonts w:ascii="仿宋_GB2312" w:eastAsia="仿宋_GB2312" w:hAnsi="仿宋" w:hint="eastAsia"/>
          <w:sz w:val="28"/>
          <w:szCs w:val="28"/>
        </w:rPr>
        <w:t>。以单次存档的网站为一个著录单位。如果一个网站具有多个主页域名，著录时作为一个对象著录。</w:t>
      </w:r>
    </w:p>
    <w:p w:rsidR="003B45DF" w:rsidRPr="005A7BE3" w:rsidRDefault="003B45DF" w:rsidP="00945E39">
      <w:pPr>
        <w:spacing w:line="360" w:lineRule="auto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5A7BE3">
        <w:rPr>
          <w:rFonts w:ascii="仿宋_GB2312" w:eastAsia="仿宋_GB2312" w:hAnsi="宋体"/>
          <w:b/>
          <w:color w:val="000000"/>
          <w:sz w:val="28"/>
          <w:szCs w:val="28"/>
        </w:rPr>
        <w:t>2．著录要求</w:t>
      </w:r>
    </w:p>
    <w:p w:rsidR="003B45DF" w:rsidRPr="003F6028" w:rsidRDefault="003B45DF" w:rsidP="003F6028">
      <w:pPr>
        <w:spacing w:line="360" w:lineRule="auto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 w:rsidRPr="005A7BE3">
        <w:rPr>
          <w:rFonts w:ascii="仿宋_GB2312" w:eastAsia="仿宋_GB2312" w:hAnsi="仿宋" w:hint="eastAsia"/>
          <w:sz w:val="28"/>
          <w:szCs w:val="28"/>
        </w:rPr>
        <w:t>对采集的网站进行编目加工，要求参照著录规则进行编目。元数据以EXCEL文件形式提交，</w:t>
      </w:r>
      <w:r w:rsidR="003F6028">
        <w:rPr>
          <w:rFonts w:ascii="仿宋_GB2312" w:eastAsia="仿宋_GB2312" w:hAnsi="仿宋" w:hint="eastAsia"/>
          <w:sz w:val="28"/>
          <w:szCs w:val="28"/>
        </w:rPr>
        <w:t>元数据著录规则</w:t>
      </w:r>
      <w:r w:rsidRPr="005A7BE3">
        <w:rPr>
          <w:rFonts w:ascii="仿宋_GB2312" w:eastAsia="仿宋_GB2312" w:hAnsi="仿宋"/>
          <w:sz w:val="28"/>
          <w:szCs w:val="28"/>
        </w:rPr>
        <w:t>如下</w:t>
      </w:r>
      <w:r w:rsidRPr="005A7BE3">
        <w:rPr>
          <w:rFonts w:ascii="仿宋_GB2312" w:eastAsia="仿宋_GB2312" w:hAnsi="仿宋" w:hint="eastAsia"/>
          <w:sz w:val="28"/>
          <w:szCs w:val="28"/>
        </w:rPr>
        <w:t>：</w:t>
      </w:r>
    </w:p>
    <w:tbl>
      <w:tblPr>
        <w:tblStyle w:val="a7"/>
        <w:tblW w:w="8217" w:type="dxa"/>
        <w:jc w:val="center"/>
        <w:tblLayout w:type="fixed"/>
        <w:tblLook w:val="04A0"/>
      </w:tblPr>
      <w:tblGrid>
        <w:gridCol w:w="1271"/>
        <w:gridCol w:w="1559"/>
        <w:gridCol w:w="5387"/>
      </w:tblGrid>
      <w:tr w:rsidR="003B45DF" w:rsidRPr="00657D81" w:rsidTr="00844226">
        <w:trPr>
          <w:trHeight w:val="704"/>
          <w:tblHeader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B72839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术语</w:t>
            </w:r>
          </w:p>
        </w:tc>
        <w:tc>
          <w:tcPr>
            <w:tcW w:w="1559" w:type="dxa"/>
            <w:vAlign w:val="center"/>
          </w:tcPr>
          <w:p w:rsidR="003B45DF" w:rsidRPr="006F3915" w:rsidDel="00692298" w:rsidRDefault="003B45DF" w:rsidP="00B72839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必备性</w:t>
            </w:r>
          </w:p>
        </w:tc>
        <w:tc>
          <w:tcPr>
            <w:tcW w:w="5387" w:type="dxa"/>
            <w:vAlign w:val="center"/>
          </w:tcPr>
          <w:p w:rsidR="003B45DF" w:rsidRPr="006F3915" w:rsidRDefault="003B45DF" w:rsidP="00B72839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著录内容</w:t>
            </w:r>
          </w:p>
        </w:tc>
      </w:tr>
      <w:tr w:rsidR="003B45D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加工编号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3F6028" w:rsidP="00E46EC2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元数据的一个明确标识，具体规则见《网站采集加工编号命名规则》。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CDOI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3F6028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所采集网站的唯一标识号。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网站名称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A519D5" w:rsidP="00B91FC3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519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赋予资源的名称，一般指网络资源正式公开的名称。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2C4E11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网站其他名称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8F249C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3B45DF" w:rsidP="003A26A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统一</w:t>
            </w:r>
            <w:r w:rsidR="00881F8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0F699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为</w:t>
            </w:r>
            <w:r w:rsidR="00881F8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“××网站”，对网站名称进行</w:t>
            </w:r>
            <w:r w:rsidR="00E55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规范与</w:t>
            </w:r>
            <w:r w:rsidR="00881F8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解释说明</w:t>
            </w:r>
            <w:r w:rsidR="00E55EB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，如果是政府网站著录，此处要求按照省、市、区县的顺序著录网站全名</w:t>
            </w:r>
            <w:r w:rsidR="00881F8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。例如：</w:t>
            </w:r>
            <w:r w:rsidR="000F699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</w:t>
            </w:r>
            <w:r w:rsidR="00881F8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朝阳区人民政府</w:t>
            </w: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网</w:t>
            </w:r>
            <w:r w:rsidR="000F699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”</w:t>
            </w:r>
            <w:r w:rsidR="003A26A4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其</w:t>
            </w: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网站其他名称</w:t>
            </w:r>
            <w:r w:rsidR="003A26A4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A26A4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应</w:t>
            </w: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为“北京市朝阳区人民政府网站”。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摘要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442B3E" w:rsidP="001775AB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网站内容的总结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概括性文字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。摘要字数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要求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200字以内。</w:t>
            </w:r>
            <w:r w:rsidR="000F699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建议格式为：</w:t>
            </w:r>
            <w:r w:rsidR="001775AB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摘要内容分两部分，</w:t>
            </w:r>
            <w:r w:rsidR="000F699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第一部分对网站内容进行整体概括，第二部分把网站包含的栏目名称列出。比如：</w:t>
            </w:r>
            <w:r w:rsidR="00A519D5" w:rsidRPr="00A519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江西省人民政府门户</w:t>
            </w:r>
            <w:r w:rsidR="00A519D5" w:rsidRPr="00A519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网站于1999年11月建成开通，由江西省人民政府办公厅主办，江西省信息中心承办，是互联网上政府信息公开、回应社会关切、提供政务服务的重要载体，是各级政府网站集中展示窗口，是省政府各部门履行职责的重要平台，现设有览省情、寻资讯、看政务、找政策、享服务、爱问政和用数据等栏目。</w:t>
            </w:r>
          </w:p>
        </w:tc>
      </w:tr>
      <w:tr w:rsidR="003B45D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lastRenderedPageBreak/>
              <w:t>关键词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442B3E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体现网站主要内容的名词或名词短语。如有多个关键词，以</w:t>
            </w:r>
            <w:r w:rsidR="009463D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英文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半角分号间隔。</w:t>
            </w:r>
          </w:p>
        </w:tc>
      </w:tr>
      <w:tr w:rsidR="003B45D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资源类型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3B45DF" w:rsidP="00C1209C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著录所保存资源的类型。</w:t>
            </w:r>
            <w:r w:rsidR="00C1209C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统一著录为“网站”。</w:t>
            </w:r>
          </w:p>
        </w:tc>
      </w:tr>
      <w:tr w:rsidR="003B45D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内容形式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3B45DF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著录内容形式及内容限定。参考国家标准GB/T 3469—2013《信息资源的内容形式和媒体类型标识》取值。</w:t>
            </w:r>
          </w:p>
        </w:tc>
      </w:tr>
      <w:tr w:rsidR="003B45D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媒体类型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790A0B" w:rsidP="00790A0B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用以承载资源内容的载体类别。参考国家标准GB/T 3469—2013《信息资源的内容形式和媒体类型标识》取值。网络信息保存资源媒体类型统一</w:t>
            </w:r>
            <w:r w:rsidR="00161144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为“电子”。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B92484" w:rsidP="00B92484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网站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的</w:t>
            </w:r>
            <w:r w:rsidR="003B45DF" w:rsidRPr="006F3915">
              <w:rPr>
                <w:rFonts w:ascii="仿宋_GB2312" w:eastAsia="仿宋_GB2312" w:hint="eastAsia"/>
                <w:sz w:val="24"/>
                <w:szCs w:val="24"/>
              </w:rPr>
              <w:t>3位语种代码，可参考《新版中国机读目录格式使用手册》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。如有多个语种，以</w:t>
            </w:r>
            <w:r w:rsidR="00296F82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英文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半角分号间隔。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保存格式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7D670D" w:rsidP="007D670D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所采集的网站资源存档格式。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统一著录为“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WARC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”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1559" w:type="dxa"/>
            <w:vAlign w:val="center"/>
          </w:tcPr>
          <w:p w:rsidR="003B45DF" w:rsidRPr="006F3915" w:rsidRDefault="001D6A40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有则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3B45DF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著录网站的所属机构名称。著录时应以通用性、惯用性为选取原则。如网站中出现多个不同的名称，选择网站最显著位置的名称。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行政级别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有则必备</w:t>
            </w:r>
          </w:p>
        </w:tc>
        <w:tc>
          <w:tcPr>
            <w:tcW w:w="5387" w:type="dxa"/>
            <w:vAlign w:val="center"/>
          </w:tcPr>
          <w:p w:rsidR="003B45DF" w:rsidRPr="006F3915" w:rsidRDefault="001D6A40" w:rsidP="00EF0007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针对政府网站，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著录机构所属行政级别，取值</w:t>
            </w:r>
            <w:r w:rsidR="00EF0007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：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“中央”、“省（副省）级”、“市（地）级”、“县（区）级及以下”。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关联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有则必备</w:t>
            </w:r>
          </w:p>
        </w:tc>
        <w:tc>
          <w:tcPr>
            <w:tcW w:w="5387" w:type="dxa"/>
            <w:vAlign w:val="center"/>
          </w:tcPr>
          <w:p w:rsidR="003B45DF" w:rsidRPr="006F3915" w:rsidRDefault="003B45DF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著录与当前资源存在某种关系的其他资源。</w:t>
            </w:r>
          </w:p>
        </w:tc>
      </w:tr>
      <w:tr w:rsidR="003B45DF" w:rsidRPr="00657D81" w:rsidTr="00844226">
        <w:trPr>
          <w:trHeight w:val="704"/>
          <w:jc w:val="center"/>
        </w:trPr>
        <w:tc>
          <w:tcPr>
            <w:tcW w:w="1271" w:type="dxa"/>
            <w:vAlign w:val="center"/>
          </w:tcPr>
          <w:p w:rsidR="003B45DF" w:rsidRPr="006F3915" w:rsidDel="00E20B50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访问方式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Del="00E20B50" w:rsidRDefault="00EF0007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著录资源可以提供服务的范围，取值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：互联网访问、推广工程专用网络访问</w:t>
            </w:r>
            <w:r w:rsidR="00C71D66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、××</w:t>
            </w:r>
            <w:r w:rsidR="00C71D66">
              <w:rPr>
                <w:rFonts w:ascii="仿宋_GB2312" w:eastAsia="仿宋_GB2312" w:hAnsi="宋体"/>
                <w:color w:val="000000"/>
                <w:sz w:val="24"/>
                <w:szCs w:val="24"/>
              </w:rPr>
              <w:t>图书馆局域网访问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等。</w:t>
            </w:r>
          </w:p>
        </w:tc>
      </w:tr>
      <w:tr w:rsidR="003B45DF" w:rsidRPr="00657D81" w:rsidTr="00844226">
        <w:trPr>
          <w:trHeight w:val="367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采集日期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F11232" w:rsidP="00CA459A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网站采集的日期。如果在审核过程中需重新采集</w:t>
            </w:r>
            <w:r w:rsidR="00CA459A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，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应对本项内容进行修改。</w:t>
            </w:r>
          </w:p>
        </w:tc>
      </w:tr>
      <w:tr w:rsidR="003B45DF" w:rsidRPr="00657D81" w:rsidTr="00844226">
        <w:trPr>
          <w:trHeight w:val="367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发布日期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0B194B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存档资源发布的日期。</w:t>
            </w:r>
          </w:p>
        </w:tc>
      </w:tr>
      <w:tr w:rsidR="003B45D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采集地址</w:t>
            </w:r>
          </w:p>
        </w:tc>
        <w:tc>
          <w:tcPr>
            <w:tcW w:w="1559" w:type="dxa"/>
            <w:vAlign w:val="center"/>
          </w:tcPr>
          <w:p w:rsidR="003B45DF" w:rsidRPr="006F3915" w:rsidDel="004471CB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A519D5" w:rsidRDefault="000B194B" w:rsidP="00A519D5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网站的原始访问地址。</w:t>
            </w:r>
          </w:p>
        </w:tc>
      </w:tr>
      <w:tr w:rsidR="003B45DF" w:rsidRPr="00657D81" w:rsidTr="00844226">
        <w:trPr>
          <w:trHeight w:val="339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发布地址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0B194B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存档资源的发布地址。</w:t>
            </w:r>
          </w:p>
        </w:tc>
      </w:tr>
      <w:tr w:rsidR="003B45DF" w:rsidRPr="00657D81" w:rsidTr="00844226">
        <w:trPr>
          <w:trHeight w:val="339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附注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有则必备</w:t>
            </w:r>
          </w:p>
        </w:tc>
        <w:tc>
          <w:tcPr>
            <w:tcW w:w="5387" w:type="dxa"/>
            <w:vAlign w:val="center"/>
          </w:tcPr>
          <w:p w:rsidR="003B45DF" w:rsidRPr="006F3915" w:rsidRDefault="00190496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7033A">
              <w:rPr>
                <w:rFonts w:ascii="仿宋_GB2312" w:eastAsia="仿宋_GB2312" w:hAnsi="仿宋" w:hint="eastAsia"/>
                <w:sz w:val="24"/>
                <w:szCs w:val="24"/>
              </w:rPr>
              <w:t>凡未在其他著录项中著录而又有必要进一步补充说明的内容，均可著录于本项。</w:t>
            </w:r>
          </w:p>
        </w:tc>
      </w:tr>
      <w:tr w:rsidR="003B45D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数据提交单位</w:t>
            </w:r>
          </w:p>
        </w:tc>
        <w:tc>
          <w:tcPr>
            <w:tcW w:w="1559" w:type="dxa"/>
            <w:vAlign w:val="center"/>
          </w:tcPr>
          <w:p w:rsidR="003B45DF" w:rsidRPr="006F3915" w:rsidDel="00D853D3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0B194B" w:rsidP="00B72839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承建馆的名称。</w:t>
            </w:r>
          </w:p>
        </w:tc>
      </w:tr>
      <w:tr w:rsidR="003B45D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仿宋" w:hint="eastAsia"/>
                <w:sz w:val="24"/>
                <w:szCs w:val="24"/>
              </w:rPr>
              <w:t>所属任务年份</w:t>
            </w:r>
          </w:p>
        </w:tc>
        <w:tc>
          <w:tcPr>
            <w:tcW w:w="1559" w:type="dxa"/>
            <w:vAlign w:val="center"/>
          </w:tcPr>
          <w:p w:rsidR="003B45DF" w:rsidRPr="006F3915" w:rsidRDefault="003B45D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3B45DF" w:rsidRPr="006F3915" w:rsidRDefault="000B194B" w:rsidP="007B639D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著录</w:t>
            </w:r>
            <w:r w:rsidR="003B45DF" w:rsidRPr="006F391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联建工作的任务年度</w:t>
            </w:r>
            <w:r w:rsidR="0046233D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，</w:t>
            </w:r>
            <w:r w:rsidR="007B639D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="007B639D">
              <w:rPr>
                <w:rFonts w:ascii="仿宋_GB2312" w:eastAsia="仿宋_GB2312" w:hAnsi="仿宋"/>
                <w:sz w:val="24"/>
                <w:szCs w:val="24"/>
              </w:rPr>
              <w:t>01</w:t>
            </w:r>
            <w:r w:rsidR="007B639D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="003B45DF" w:rsidRPr="006F3915">
              <w:rPr>
                <w:rFonts w:ascii="仿宋_GB2312" w:eastAsia="仿宋_GB2312" w:hAnsi="仿宋" w:hint="eastAsia"/>
                <w:sz w:val="24"/>
                <w:szCs w:val="24"/>
              </w:rPr>
              <w:t>年度数据则著录</w:t>
            </w:r>
            <w:r w:rsidR="007B639D" w:rsidRPr="006F3915">
              <w:rPr>
                <w:rFonts w:ascii="仿宋_GB2312" w:eastAsia="仿宋_GB2312" w:hAnsi="仿宋" w:hint="eastAsia"/>
                <w:sz w:val="24"/>
                <w:szCs w:val="24"/>
              </w:rPr>
              <w:t>201</w:t>
            </w:r>
            <w:r w:rsidR="007B639D"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  <w:r w:rsidR="003B45DF" w:rsidRPr="006F3915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</w:tr>
      <w:tr w:rsidR="00AB1CAF" w:rsidRPr="00657D81" w:rsidTr="002F090F">
        <w:trPr>
          <w:trHeight w:val="352"/>
          <w:jc w:val="center"/>
        </w:trPr>
        <w:tc>
          <w:tcPr>
            <w:tcW w:w="8217" w:type="dxa"/>
            <w:gridSpan w:val="3"/>
            <w:vAlign w:val="center"/>
          </w:tcPr>
          <w:p w:rsidR="00AB1CAF" w:rsidRDefault="00AB1CAF" w:rsidP="002F090F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473CE">
              <w:rPr>
                <w:rFonts w:ascii="仿宋_GB2312" w:eastAsia="仿宋_GB2312" w:hAnsi="仿宋" w:hint="eastAsia"/>
                <w:b/>
                <w:sz w:val="24"/>
                <w:szCs w:val="24"/>
              </w:rPr>
              <w:t>以下项目是</w:t>
            </w: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承建</w:t>
            </w:r>
            <w:r w:rsidRPr="008473CE">
              <w:rPr>
                <w:rFonts w:ascii="仿宋_GB2312" w:eastAsia="仿宋_GB2312" w:hAnsi="仿宋" w:hint="eastAsia"/>
                <w:b/>
                <w:sz w:val="24"/>
                <w:szCs w:val="24"/>
              </w:rPr>
              <w:t>图书馆为实现数字资源</w:t>
            </w:r>
            <w:r w:rsidR="002F090F">
              <w:rPr>
                <w:rFonts w:ascii="仿宋_GB2312" w:eastAsia="仿宋_GB2312" w:hAnsi="仿宋" w:hint="eastAsia"/>
                <w:b/>
                <w:sz w:val="24"/>
                <w:szCs w:val="24"/>
              </w:rPr>
              <w:t>利用</w:t>
            </w:r>
            <w:r w:rsidRPr="008473CE">
              <w:rPr>
                <w:rFonts w:ascii="仿宋_GB2312" w:eastAsia="仿宋_GB2312" w:hAnsi="仿宋" w:hint="eastAsia"/>
                <w:b/>
                <w:sz w:val="24"/>
                <w:szCs w:val="24"/>
              </w:rPr>
              <w:t>提出的平台建设要求</w:t>
            </w:r>
          </w:p>
        </w:tc>
      </w:tr>
      <w:tr w:rsidR="00AB1CA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AB1CAF" w:rsidRPr="006F3915" w:rsidRDefault="00AB1CAF" w:rsidP="00945E3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AB1CAF" w:rsidRPr="006F3915" w:rsidRDefault="00AB1CA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必备性</w:t>
            </w:r>
          </w:p>
        </w:tc>
        <w:tc>
          <w:tcPr>
            <w:tcW w:w="5387" w:type="dxa"/>
            <w:vAlign w:val="center"/>
          </w:tcPr>
          <w:p w:rsidR="00AB1CAF" w:rsidRDefault="00AB1CAF" w:rsidP="007B639D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平台功能要求</w:t>
            </w:r>
          </w:p>
        </w:tc>
      </w:tr>
      <w:tr w:rsidR="00AB1CAF" w:rsidRPr="00657D81" w:rsidTr="00844226">
        <w:trPr>
          <w:trHeight w:val="352"/>
          <w:jc w:val="center"/>
        </w:trPr>
        <w:tc>
          <w:tcPr>
            <w:tcW w:w="1271" w:type="dxa"/>
            <w:vAlign w:val="center"/>
          </w:tcPr>
          <w:p w:rsidR="00AB1CAF" w:rsidRPr="006F3915" w:rsidRDefault="00AB1CAF" w:rsidP="00945E39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B1CAF">
              <w:rPr>
                <w:rFonts w:ascii="仿宋_GB2312" w:eastAsia="仿宋_GB2312" w:hAnsi="仿宋" w:hint="eastAsia"/>
                <w:sz w:val="24"/>
                <w:szCs w:val="24"/>
              </w:rPr>
              <w:t>网事典藏发布平台</w:t>
            </w:r>
          </w:p>
        </w:tc>
        <w:tc>
          <w:tcPr>
            <w:tcW w:w="1559" w:type="dxa"/>
            <w:vAlign w:val="center"/>
          </w:tcPr>
          <w:p w:rsidR="00AB1CAF" w:rsidRPr="006F3915" w:rsidRDefault="00AB1CAF" w:rsidP="00945E39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必备</w:t>
            </w:r>
          </w:p>
        </w:tc>
        <w:tc>
          <w:tcPr>
            <w:tcW w:w="5387" w:type="dxa"/>
            <w:vAlign w:val="center"/>
          </w:tcPr>
          <w:p w:rsidR="00AB1CAF" w:rsidRPr="00AB1CAF" w:rsidRDefault="00AB1CAF" w:rsidP="00AB1CAF">
            <w:pPr>
              <w:pStyle w:val="a8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B1CAF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支持所有典藏机构的典藏日期显示；</w:t>
            </w:r>
          </w:p>
          <w:p w:rsidR="00AB1CAF" w:rsidRPr="00AB1CAF" w:rsidRDefault="00AB1CAF" w:rsidP="00AB1CAF">
            <w:pPr>
              <w:pStyle w:val="a8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B1CAF">
              <w:rPr>
                <w:rFonts w:ascii="仿宋_GB2312" w:eastAsia="仿宋_GB2312" w:hAnsi="宋体"/>
                <w:color w:val="000000"/>
                <w:sz w:val="24"/>
                <w:szCs w:val="24"/>
              </w:rPr>
              <w:t>实现多版本的典藏记录显示，并实现分项浏览；</w:t>
            </w:r>
          </w:p>
          <w:p w:rsidR="00AB1CAF" w:rsidRPr="00AB1CAF" w:rsidRDefault="00AB1CAF" w:rsidP="00AB1CAF">
            <w:pPr>
              <w:pStyle w:val="a8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B1CAF">
              <w:rPr>
                <w:rFonts w:ascii="仿宋_GB2312" w:eastAsia="仿宋_GB2312" w:hAnsi="宋体"/>
                <w:color w:val="000000"/>
                <w:sz w:val="24"/>
                <w:szCs w:val="24"/>
              </w:rPr>
              <w:t>支持网事典藏资源的元数据著录项显示；</w:t>
            </w:r>
          </w:p>
          <w:p w:rsidR="00AB1CAF" w:rsidRPr="00AB1CAF" w:rsidRDefault="00AB1CAF" w:rsidP="007B639D">
            <w:pPr>
              <w:pStyle w:val="a8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AB1CAF">
              <w:rPr>
                <w:rFonts w:ascii="仿宋_GB2312" w:eastAsia="仿宋_GB2312" w:hAnsi="宋体"/>
                <w:color w:val="000000"/>
                <w:sz w:val="24"/>
                <w:szCs w:val="24"/>
              </w:rPr>
              <w:t>实现典藏机构、典藏页面数量、典藏资源容量等信息显示；</w:t>
            </w:r>
          </w:p>
        </w:tc>
      </w:tr>
    </w:tbl>
    <w:p w:rsidR="003B45DF" w:rsidRPr="00FD0982" w:rsidRDefault="008F24AD" w:rsidP="00945E39">
      <w:p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bookmarkStart w:id="3" w:name="_Toc428451468"/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3</w:t>
      </w:r>
      <w:r w:rsidRPr="005A7BE3">
        <w:rPr>
          <w:rFonts w:ascii="仿宋_GB2312" w:eastAsia="仿宋_GB2312" w:hAnsi="宋体"/>
          <w:b/>
          <w:color w:val="000000"/>
          <w:sz w:val="28"/>
          <w:szCs w:val="28"/>
        </w:rPr>
        <w:t>．</w:t>
      </w:r>
      <w:r w:rsidR="003B45DF" w:rsidRPr="00B71959">
        <w:rPr>
          <w:rFonts w:ascii="仿宋_GB2312" w:eastAsia="仿宋_GB2312" w:hint="eastAsia"/>
          <w:b/>
          <w:sz w:val="28"/>
          <w:szCs w:val="28"/>
        </w:rPr>
        <w:t>网站采集加工编号命名规则</w:t>
      </w:r>
      <w:bookmarkEnd w:id="3"/>
    </w:p>
    <w:p w:rsidR="003B45DF" w:rsidRPr="00F01E15" w:rsidRDefault="00427C80" w:rsidP="00852F7B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4" w:name="_Toc428451469"/>
      <w:r>
        <w:rPr>
          <w:rFonts w:ascii="仿宋_GB2312" w:eastAsia="仿宋_GB2312" w:hAnsi="宋体" w:hint="eastAsia"/>
          <w:sz w:val="28"/>
          <w:szCs w:val="28"/>
        </w:rPr>
        <w:t>网站采集</w:t>
      </w:r>
      <w:r w:rsidR="003B45DF" w:rsidRPr="00F01E15">
        <w:rPr>
          <w:rFonts w:ascii="仿宋_GB2312" w:eastAsia="仿宋_GB2312" w:hAnsi="宋体" w:hint="eastAsia"/>
          <w:sz w:val="28"/>
          <w:szCs w:val="28"/>
        </w:rPr>
        <w:t>加工编号统一定长为15位。</w:t>
      </w:r>
      <w:bookmarkStart w:id="5" w:name="_Toc428451470"/>
      <w:bookmarkEnd w:id="4"/>
      <w:r w:rsidR="003B45DF" w:rsidRPr="00F01E15">
        <w:rPr>
          <w:rFonts w:ascii="仿宋_GB2312" w:eastAsia="仿宋_GB2312" w:hAnsi="宋体" w:hint="eastAsia"/>
          <w:sz w:val="28"/>
          <w:szCs w:val="28"/>
        </w:rPr>
        <w:t>具体组成是：</w:t>
      </w:r>
      <w:bookmarkStart w:id="6" w:name="_Toc428451471"/>
      <w:bookmarkEnd w:id="5"/>
      <w:r w:rsidR="003B45DF" w:rsidRPr="00F01E15">
        <w:rPr>
          <w:rFonts w:ascii="仿宋_GB2312" w:eastAsia="仿宋_GB2312" w:hAnsi="宋体" w:hint="eastAsia"/>
          <w:sz w:val="28"/>
          <w:szCs w:val="28"/>
        </w:rPr>
        <w:t>资源类型代码（1位，网站：W）、采集机构代码（4位，数值取自机构代码，2-5字符位）、</w:t>
      </w:r>
      <w:r w:rsidR="00DE010C" w:rsidRPr="00DE010C">
        <w:rPr>
          <w:rFonts w:ascii="仿宋_GB2312" w:eastAsia="仿宋_GB2312" w:hAnsi="宋体" w:hint="eastAsia"/>
          <w:sz w:val="28"/>
          <w:szCs w:val="28"/>
        </w:rPr>
        <w:t>所属任务年份</w:t>
      </w:r>
      <w:r w:rsidR="003B45DF" w:rsidRPr="00F01E15">
        <w:rPr>
          <w:rFonts w:ascii="仿宋_GB2312" w:eastAsia="仿宋_GB2312" w:hAnsi="宋体" w:hint="eastAsia"/>
          <w:sz w:val="28"/>
          <w:szCs w:val="28"/>
        </w:rPr>
        <w:t>（4位，6-9字符位）、流水号（6位，10-15</w:t>
      </w:r>
      <w:r w:rsidR="003B45DF" w:rsidRPr="00F01E15">
        <w:rPr>
          <w:rFonts w:ascii="仿宋_GB2312" w:eastAsia="仿宋_GB2312" w:hAnsi="宋体" w:hint="eastAsia"/>
          <w:sz w:val="28"/>
          <w:szCs w:val="28"/>
        </w:rPr>
        <w:lastRenderedPageBreak/>
        <w:t>字符位）。</w:t>
      </w:r>
      <w:bookmarkStart w:id="7" w:name="_Toc428451472"/>
      <w:bookmarkEnd w:id="6"/>
      <w:r w:rsidR="00852F7B">
        <w:rPr>
          <w:rFonts w:ascii="仿宋_GB2312" w:eastAsia="仿宋_GB2312" w:hAnsi="宋体" w:hint="eastAsia"/>
          <w:sz w:val="28"/>
          <w:szCs w:val="28"/>
        </w:rPr>
        <w:t>注意</w:t>
      </w:r>
      <w:r w:rsidR="00852F7B">
        <w:rPr>
          <w:rFonts w:ascii="仿宋_GB2312" w:eastAsia="仿宋_GB2312" w:hAnsi="宋体"/>
          <w:sz w:val="28"/>
          <w:szCs w:val="28"/>
        </w:rPr>
        <w:t>：</w:t>
      </w:r>
      <w:r w:rsidR="003910D5">
        <w:rPr>
          <w:rFonts w:ascii="仿宋_GB2312" w:eastAsia="仿宋_GB2312" w:hAnsi="宋体" w:hint="eastAsia"/>
          <w:sz w:val="28"/>
          <w:szCs w:val="28"/>
        </w:rPr>
        <w:t>所属任务年</w:t>
      </w:r>
      <w:r w:rsidR="00852F7B">
        <w:rPr>
          <w:rFonts w:ascii="仿宋_GB2312" w:eastAsia="仿宋_GB2312" w:hAnsi="宋体" w:hint="eastAsia"/>
          <w:sz w:val="28"/>
          <w:szCs w:val="28"/>
        </w:rPr>
        <w:t>并</w:t>
      </w:r>
      <w:r w:rsidR="003910D5">
        <w:rPr>
          <w:rFonts w:ascii="仿宋_GB2312" w:eastAsia="仿宋_GB2312" w:hAnsi="宋体" w:hint="eastAsia"/>
          <w:sz w:val="28"/>
          <w:szCs w:val="28"/>
        </w:rPr>
        <w:t>非</w:t>
      </w:r>
      <w:r w:rsidR="003910D5">
        <w:rPr>
          <w:rFonts w:ascii="仿宋_GB2312" w:eastAsia="仿宋_GB2312" w:hAnsi="宋体"/>
          <w:sz w:val="28"/>
          <w:szCs w:val="28"/>
        </w:rPr>
        <w:t>采集年，同</w:t>
      </w:r>
      <w:r w:rsidR="003910D5">
        <w:rPr>
          <w:rFonts w:ascii="仿宋_GB2312" w:eastAsia="仿宋_GB2312" w:hAnsi="宋体" w:hint="eastAsia"/>
          <w:sz w:val="28"/>
          <w:szCs w:val="28"/>
        </w:rPr>
        <w:t>一</w:t>
      </w:r>
      <w:r w:rsidR="003910D5">
        <w:rPr>
          <w:rFonts w:ascii="仿宋_GB2312" w:eastAsia="仿宋_GB2312" w:hAnsi="宋体"/>
          <w:sz w:val="28"/>
          <w:szCs w:val="28"/>
        </w:rPr>
        <w:t>任务年的</w:t>
      </w:r>
      <w:r w:rsidR="003B45DF" w:rsidRPr="00F01E15">
        <w:rPr>
          <w:rFonts w:ascii="仿宋_GB2312" w:eastAsia="仿宋_GB2312" w:hAnsi="宋体" w:hint="eastAsia"/>
          <w:sz w:val="28"/>
          <w:szCs w:val="28"/>
        </w:rPr>
        <w:t>流水号应顺序排列，不同存档资源流水号不可重复。</w:t>
      </w:r>
      <w:bookmarkEnd w:id="7"/>
    </w:p>
    <w:p w:rsidR="003B45DF" w:rsidRPr="00F01E15" w:rsidRDefault="003B45DF" w:rsidP="003B45D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8" w:name="_Toc428451473"/>
      <w:r w:rsidRPr="00F01E15">
        <w:rPr>
          <w:rFonts w:ascii="仿宋_GB2312" w:eastAsia="仿宋_GB2312" w:hAnsi="宋体" w:hint="eastAsia"/>
          <w:sz w:val="28"/>
          <w:szCs w:val="28"/>
        </w:rPr>
        <w:t>例如：</w:t>
      </w:r>
      <w:bookmarkEnd w:id="8"/>
    </w:p>
    <w:p w:rsidR="003B45DF" w:rsidRPr="00F01E15" w:rsidRDefault="003B45DF" w:rsidP="003B45D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9" w:name="_Toc428451474"/>
      <w:r w:rsidRPr="00F01E15">
        <w:rPr>
          <w:rFonts w:ascii="仿宋_GB2312" w:eastAsia="仿宋_GB2312" w:hAnsi="宋体" w:hint="eastAsia"/>
          <w:sz w:val="28"/>
          <w:szCs w:val="28"/>
        </w:rPr>
        <w:t>网站：W</w:t>
      </w:r>
      <w:r w:rsidR="00996B5E">
        <w:rPr>
          <w:rFonts w:ascii="仿宋_GB2312" w:eastAsia="仿宋_GB2312" w:hAnsi="宋体"/>
          <w:sz w:val="28"/>
          <w:szCs w:val="28"/>
        </w:rPr>
        <w:t>17</w:t>
      </w:r>
      <w:r w:rsidRPr="00F01E15">
        <w:rPr>
          <w:rFonts w:ascii="仿宋_GB2312" w:eastAsia="仿宋_GB2312" w:hAnsi="宋体" w:hint="eastAsia"/>
          <w:sz w:val="28"/>
          <w:szCs w:val="28"/>
        </w:rPr>
        <w:t>00201</w:t>
      </w:r>
      <w:r w:rsidR="007E2596">
        <w:rPr>
          <w:rFonts w:ascii="仿宋_GB2312" w:eastAsia="仿宋_GB2312" w:hAnsi="宋体"/>
          <w:sz w:val="28"/>
          <w:szCs w:val="28"/>
        </w:rPr>
        <w:t>6</w:t>
      </w:r>
      <w:r w:rsidRPr="00F01E15">
        <w:rPr>
          <w:rFonts w:ascii="仿宋_GB2312" w:eastAsia="仿宋_GB2312" w:hAnsi="宋体" w:hint="eastAsia"/>
          <w:sz w:val="28"/>
          <w:szCs w:val="28"/>
        </w:rPr>
        <w:t>000001</w:t>
      </w:r>
      <w:bookmarkEnd w:id="9"/>
    </w:p>
    <w:p w:rsidR="003B45DF" w:rsidRPr="0082079F" w:rsidRDefault="003B45DF" w:rsidP="0082079F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bookmarkStart w:id="10" w:name="_Toc428451475"/>
      <w:r w:rsidRPr="00F01E15">
        <w:rPr>
          <w:rFonts w:ascii="仿宋_GB2312" w:eastAsia="仿宋_GB2312" w:hAnsi="宋体" w:hint="eastAsia"/>
          <w:sz w:val="28"/>
          <w:szCs w:val="28"/>
        </w:rPr>
        <w:t>机构代码见《推广工程数字资源联合建设机构代码》。</w:t>
      </w:r>
      <w:bookmarkEnd w:id="10"/>
    </w:p>
    <w:p w:rsidR="003B45DF" w:rsidRPr="003910AF" w:rsidRDefault="001C4953" w:rsidP="0082079F">
      <w:pPr>
        <w:spacing w:line="360" w:lineRule="auto"/>
        <w:jc w:val="left"/>
        <w:rPr>
          <w:rFonts w:ascii="仿宋_GB2312" w:eastAsia="仿宋_GB2312" w:hAnsi="华文宋体"/>
          <w:b/>
          <w:sz w:val="28"/>
          <w:szCs w:val="28"/>
        </w:rPr>
      </w:pPr>
      <w:r>
        <w:rPr>
          <w:rFonts w:ascii="仿宋_GB2312" w:eastAsia="仿宋_GB2312" w:hAnsi="华文宋体"/>
          <w:b/>
          <w:sz w:val="28"/>
          <w:szCs w:val="28"/>
        </w:rPr>
        <w:t>4</w:t>
      </w:r>
      <w:r w:rsidR="00A519D5" w:rsidRPr="00A519D5">
        <w:rPr>
          <w:rFonts w:ascii="仿宋_GB2312" w:eastAsia="仿宋_GB2312" w:hAnsi="宋体"/>
          <w:b/>
          <w:sz w:val="28"/>
          <w:szCs w:val="28"/>
        </w:rPr>
        <w:t>．</w:t>
      </w:r>
      <w:r>
        <w:rPr>
          <w:rFonts w:ascii="仿宋_GB2312" w:eastAsia="仿宋_GB2312" w:hAnsi="华文宋体" w:hint="eastAsia"/>
          <w:b/>
          <w:sz w:val="28"/>
          <w:szCs w:val="28"/>
        </w:rPr>
        <w:t>修订说明</w:t>
      </w:r>
    </w:p>
    <w:p w:rsidR="00822DF8" w:rsidRPr="003910AF" w:rsidRDefault="001C4953" w:rsidP="00822DF8">
      <w:pPr>
        <w:pStyle w:val="a8"/>
        <w:spacing w:line="360" w:lineRule="auto"/>
        <w:ind w:firstLine="5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推广工程数字资源联合建设</w:t>
      </w:r>
      <w:r w:rsidR="00582307">
        <w:rPr>
          <w:rFonts w:ascii="仿宋_GB2312" w:eastAsia="仿宋_GB2312" w:hAnsiTheme="minorEastAsia" w:hint="eastAsia"/>
          <w:sz w:val="28"/>
          <w:szCs w:val="28"/>
        </w:rPr>
        <w:t>网事典藏</w:t>
      </w:r>
      <w:r>
        <w:rPr>
          <w:rFonts w:ascii="仿宋_GB2312" w:eastAsia="仿宋_GB2312" w:hAnsiTheme="minorEastAsia" w:hint="eastAsia"/>
          <w:sz w:val="28"/>
          <w:szCs w:val="28"/>
        </w:rPr>
        <w:t>元数据著录规则（</w:t>
      </w:r>
      <w:r>
        <w:rPr>
          <w:rFonts w:ascii="仿宋_GB2312" w:eastAsia="仿宋_GB2312" w:hAnsiTheme="minorEastAsia"/>
          <w:sz w:val="28"/>
          <w:szCs w:val="28"/>
        </w:rPr>
        <w:t>2016</w:t>
      </w:r>
      <w:r>
        <w:rPr>
          <w:rFonts w:ascii="仿宋_GB2312" w:eastAsia="仿宋_GB2312" w:hAnsiTheme="minorEastAsia" w:hint="eastAsia"/>
          <w:sz w:val="28"/>
          <w:szCs w:val="28"/>
        </w:rPr>
        <w:t>）在</w:t>
      </w:r>
      <w:r>
        <w:rPr>
          <w:rFonts w:ascii="仿宋_GB2312" w:eastAsia="仿宋_GB2312" w:hAnsiTheme="minorEastAsia"/>
          <w:sz w:val="28"/>
          <w:szCs w:val="28"/>
        </w:rPr>
        <w:t>201</w:t>
      </w:r>
      <w:r w:rsidR="00A519D5" w:rsidRPr="00A519D5">
        <w:rPr>
          <w:rFonts w:ascii="仿宋_GB2312" w:eastAsia="仿宋_GB2312" w:hAnsiTheme="minorEastAsia"/>
          <w:sz w:val="28"/>
          <w:szCs w:val="28"/>
        </w:rPr>
        <w:t>5</w:t>
      </w:r>
      <w:r>
        <w:rPr>
          <w:rFonts w:ascii="仿宋_GB2312" w:eastAsia="仿宋_GB2312" w:hAnsiTheme="minorEastAsia" w:hint="eastAsia"/>
          <w:sz w:val="28"/>
          <w:szCs w:val="28"/>
        </w:rPr>
        <w:t>年政府及相关机构存档网站元数据著录规则基础上，对以下</w:t>
      </w:r>
      <w:r w:rsidR="006B684B">
        <w:rPr>
          <w:rFonts w:ascii="仿宋_GB2312" w:eastAsia="仿宋_GB2312" w:hAnsiTheme="minorEastAsia" w:hint="eastAsia"/>
          <w:sz w:val="28"/>
          <w:szCs w:val="28"/>
        </w:rPr>
        <w:t>内容</w:t>
      </w:r>
      <w:r>
        <w:rPr>
          <w:rFonts w:ascii="仿宋_GB2312" w:eastAsia="仿宋_GB2312" w:hAnsiTheme="minorEastAsia" w:hint="eastAsia"/>
          <w:sz w:val="28"/>
          <w:szCs w:val="28"/>
        </w:rPr>
        <w:t>进行修订。</w:t>
      </w:r>
    </w:p>
    <w:p w:rsidR="003B45DF" w:rsidRPr="003910AF" w:rsidRDefault="00A519D5" w:rsidP="00B16DA2">
      <w:pPr>
        <w:spacing w:line="360" w:lineRule="auto"/>
        <w:ind w:firstLineChars="150" w:firstLine="420"/>
        <w:rPr>
          <w:rFonts w:ascii="仿宋_GB2312" w:eastAsia="仿宋_GB2312" w:hAnsi="宋体"/>
          <w:sz w:val="28"/>
          <w:szCs w:val="28"/>
        </w:rPr>
      </w:pPr>
      <w:r w:rsidRPr="00A519D5">
        <w:rPr>
          <w:rFonts w:ascii="仿宋_GB2312" w:eastAsia="仿宋_GB2312" w:hAnsi="宋体" w:hint="eastAsia"/>
          <w:sz w:val="28"/>
          <w:szCs w:val="28"/>
        </w:rPr>
        <w:t>（</w:t>
      </w:r>
      <w:r w:rsidRPr="00A519D5">
        <w:rPr>
          <w:rFonts w:ascii="仿宋_GB2312" w:eastAsia="仿宋_GB2312" w:hAnsi="宋体"/>
          <w:sz w:val="28"/>
          <w:szCs w:val="28"/>
        </w:rPr>
        <w:t>1）</w:t>
      </w:r>
      <w:r w:rsidRPr="00A519D5">
        <w:rPr>
          <w:rFonts w:ascii="仿宋_GB2312" w:eastAsia="仿宋_GB2312" w:hAnsi="宋体" w:hint="eastAsia"/>
          <w:sz w:val="28"/>
          <w:szCs w:val="28"/>
        </w:rPr>
        <w:t>修改</w:t>
      </w:r>
      <w:r w:rsidRPr="00A519D5">
        <w:rPr>
          <w:rFonts w:ascii="仿宋_GB2312" w:eastAsia="仿宋_GB2312" w:hAnsi="宋体"/>
          <w:sz w:val="28"/>
          <w:szCs w:val="28"/>
        </w:rPr>
        <w:t>《</w:t>
      </w:r>
      <w:r w:rsidRPr="00A519D5">
        <w:rPr>
          <w:rFonts w:ascii="仿宋_GB2312" w:eastAsia="仿宋_GB2312" w:hAnsi="宋体" w:hint="eastAsia"/>
          <w:sz w:val="28"/>
          <w:szCs w:val="28"/>
        </w:rPr>
        <w:t>政府网站采集加工编号命名规则》，改为</w:t>
      </w:r>
      <w:r w:rsidRPr="00A519D5">
        <w:rPr>
          <w:rFonts w:ascii="仿宋_GB2312" w:eastAsia="仿宋_GB2312" w:hAnsi="宋体"/>
          <w:sz w:val="28"/>
          <w:szCs w:val="28"/>
        </w:rPr>
        <w:t>《</w:t>
      </w:r>
      <w:r w:rsidRPr="00A519D5">
        <w:rPr>
          <w:rFonts w:ascii="仿宋_GB2312" w:eastAsia="仿宋_GB2312" w:hAnsi="宋体" w:hint="eastAsia"/>
          <w:sz w:val="28"/>
          <w:szCs w:val="28"/>
        </w:rPr>
        <w:t>网站采集加工编号命名规则》</w:t>
      </w:r>
      <w:r w:rsidR="00F41FC0">
        <w:rPr>
          <w:rFonts w:ascii="仿宋_GB2312" w:eastAsia="仿宋_GB2312" w:hAnsi="宋体" w:hint="eastAsia"/>
          <w:sz w:val="28"/>
          <w:szCs w:val="28"/>
        </w:rPr>
        <w:t>；将</w:t>
      </w:r>
      <w:r w:rsidR="00F41FC0">
        <w:rPr>
          <w:rFonts w:ascii="仿宋_GB2312" w:eastAsia="仿宋_GB2312" w:hAnsi="宋体"/>
          <w:sz w:val="28"/>
          <w:szCs w:val="28"/>
        </w:rPr>
        <w:t>规则中的</w:t>
      </w:r>
      <w:r w:rsidR="00F41FC0">
        <w:rPr>
          <w:rFonts w:ascii="仿宋_GB2312" w:eastAsia="仿宋_GB2312" w:hAnsi="宋体" w:hint="eastAsia"/>
          <w:sz w:val="28"/>
          <w:szCs w:val="28"/>
        </w:rPr>
        <w:t>“采集年”改为</w:t>
      </w:r>
      <w:r w:rsidR="00F41FC0">
        <w:rPr>
          <w:rFonts w:ascii="仿宋_GB2312" w:eastAsia="仿宋_GB2312" w:hAnsi="宋体"/>
          <w:sz w:val="28"/>
          <w:szCs w:val="28"/>
        </w:rPr>
        <w:t>“</w:t>
      </w:r>
      <w:r w:rsidR="00F41FC0" w:rsidRPr="00DE010C">
        <w:rPr>
          <w:rFonts w:ascii="仿宋_GB2312" w:eastAsia="仿宋_GB2312" w:hAnsi="宋体" w:hint="eastAsia"/>
          <w:sz w:val="28"/>
          <w:szCs w:val="28"/>
        </w:rPr>
        <w:t>所属任务年份</w:t>
      </w:r>
      <w:r w:rsidR="00F41FC0">
        <w:rPr>
          <w:rFonts w:ascii="仿宋_GB2312" w:eastAsia="仿宋_GB2312" w:hAnsi="宋体"/>
          <w:sz w:val="28"/>
          <w:szCs w:val="28"/>
        </w:rPr>
        <w:t>”</w:t>
      </w:r>
      <w:r w:rsidR="00F41FC0">
        <w:rPr>
          <w:rFonts w:ascii="仿宋_GB2312" w:eastAsia="仿宋_GB2312" w:hAnsi="宋体" w:hint="eastAsia"/>
          <w:sz w:val="28"/>
          <w:szCs w:val="28"/>
        </w:rPr>
        <w:t>。</w:t>
      </w:r>
    </w:p>
    <w:p w:rsidR="003B45DF" w:rsidRPr="003910AF" w:rsidRDefault="00A519D5" w:rsidP="00B16DA2">
      <w:pPr>
        <w:spacing w:line="360" w:lineRule="auto"/>
        <w:ind w:firstLineChars="150" w:firstLine="420"/>
        <w:rPr>
          <w:rFonts w:ascii="仿宋_GB2312" w:eastAsia="仿宋_GB2312" w:hAnsi="宋体"/>
          <w:b/>
          <w:sz w:val="28"/>
          <w:szCs w:val="28"/>
        </w:rPr>
      </w:pPr>
      <w:r w:rsidRPr="00A519D5">
        <w:rPr>
          <w:rFonts w:ascii="仿宋_GB2312" w:eastAsia="仿宋_GB2312" w:hAnsi="宋体" w:hint="eastAsia"/>
          <w:sz w:val="28"/>
          <w:szCs w:val="28"/>
        </w:rPr>
        <w:t>（</w:t>
      </w:r>
      <w:r w:rsidRPr="00A519D5">
        <w:rPr>
          <w:rFonts w:ascii="仿宋_GB2312" w:eastAsia="仿宋_GB2312" w:hAnsi="宋体"/>
          <w:sz w:val="28"/>
          <w:szCs w:val="28"/>
        </w:rPr>
        <w:t>2）</w:t>
      </w:r>
      <w:r w:rsidRPr="00A519D5">
        <w:rPr>
          <w:rFonts w:ascii="仿宋_GB2312" w:eastAsia="仿宋_GB2312" w:hAnsi="宋体" w:hint="eastAsia"/>
          <w:sz w:val="28"/>
          <w:szCs w:val="28"/>
        </w:rPr>
        <w:t>修改著录对象：由政府网站改为网站，</w:t>
      </w:r>
      <w:r w:rsidR="00582307">
        <w:rPr>
          <w:rFonts w:ascii="仿宋_GB2312" w:eastAsia="仿宋_GB2312" w:hAnsi="仿宋" w:hint="eastAsia"/>
          <w:sz w:val="28"/>
          <w:szCs w:val="28"/>
        </w:rPr>
        <w:t>包括核心政府机构、事业单位、文化、艺术、科普等</w:t>
      </w:r>
      <w:r w:rsidR="001C4953">
        <w:rPr>
          <w:rFonts w:ascii="仿宋_GB2312" w:eastAsia="仿宋_GB2312" w:hAnsi="仿宋" w:hint="eastAsia"/>
          <w:sz w:val="28"/>
          <w:szCs w:val="28"/>
        </w:rPr>
        <w:t>网站</w:t>
      </w:r>
      <w:r w:rsidRPr="00A519D5">
        <w:rPr>
          <w:rFonts w:ascii="仿宋_GB2312" w:eastAsia="仿宋_GB2312" w:hAnsi="宋体" w:hint="eastAsia"/>
          <w:sz w:val="28"/>
          <w:szCs w:val="28"/>
        </w:rPr>
        <w:t>。</w:t>
      </w:r>
    </w:p>
    <w:p w:rsidR="003B45DF" w:rsidRPr="003910AF" w:rsidRDefault="00A519D5" w:rsidP="00B16DA2">
      <w:pPr>
        <w:spacing w:line="360" w:lineRule="auto"/>
        <w:ind w:firstLineChars="150" w:firstLine="420"/>
        <w:rPr>
          <w:rFonts w:ascii="仿宋_GB2312" w:eastAsia="仿宋_GB2312" w:hAnsi="宋体"/>
          <w:sz w:val="28"/>
          <w:szCs w:val="28"/>
        </w:rPr>
      </w:pPr>
      <w:r w:rsidRPr="00A519D5">
        <w:rPr>
          <w:rFonts w:ascii="仿宋_GB2312" w:eastAsia="仿宋_GB2312" w:hAnsi="宋体" w:hint="eastAsia"/>
          <w:sz w:val="28"/>
          <w:szCs w:val="28"/>
        </w:rPr>
        <w:t>（</w:t>
      </w:r>
      <w:r w:rsidRPr="00A519D5">
        <w:rPr>
          <w:rFonts w:ascii="仿宋_GB2312" w:eastAsia="仿宋_GB2312" w:hAnsi="宋体"/>
          <w:sz w:val="28"/>
          <w:szCs w:val="28"/>
        </w:rPr>
        <w:t>3）</w:t>
      </w:r>
      <w:r w:rsidRPr="00A519D5">
        <w:rPr>
          <w:rFonts w:ascii="仿宋_GB2312" w:eastAsia="仿宋_GB2312" w:hAnsi="宋体" w:hint="eastAsia"/>
          <w:sz w:val="28"/>
          <w:szCs w:val="28"/>
        </w:rPr>
        <w:t>对著录内容进行</w:t>
      </w:r>
      <w:r w:rsidR="003910AF">
        <w:rPr>
          <w:rFonts w:ascii="仿宋_GB2312" w:eastAsia="仿宋_GB2312" w:hAnsi="宋体" w:hint="eastAsia"/>
          <w:sz w:val="28"/>
          <w:szCs w:val="28"/>
        </w:rPr>
        <w:t>了</w:t>
      </w:r>
      <w:r w:rsidRPr="00A519D5">
        <w:rPr>
          <w:rFonts w:ascii="仿宋_GB2312" w:eastAsia="仿宋_GB2312" w:hAnsi="宋体" w:hint="eastAsia"/>
          <w:sz w:val="28"/>
          <w:szCs w:val="28"/>
        </w:rPr>
        <w:t>限定和修改的字段</w:t>
      </w:r>
      <w:r w:rsidR="003910AF">
        <w:rPr>
          <w:rFonts w:ascii="仿宋_GB2312" w:eastAsia="仿宋_GB2312" w:hAnsi="宋体" w:hint="eastAsia"/>
          <w:sz w:val="28"/>
          <w:szCs w:val="28"/>
        </w:rPr>
        <w:t>名称</w:t>
      </w:r>
      <w:r w:rsidRPr="00A519D5">
        <w:rPr>
          <w:rFonts w:ascii="仿宋_GB2312" w:eastAsia="仿宋_GB2312" w:hAnsi="宋体" w:hint="eastAsia"/>
          <w:sz w:val="28"/>
          <w:szCs w:val="28"/>
        </w:rPr>
        <w:t>是：加工编号、</w:t>
      </w:r>
      <w:r w:rsidRPr="00996B5E">
        <w:rPr>
          <w:rFonts w:ascii="仿宋_GB2312" w:eastAsia="仿宋_GB2312" w:hAnsi="宋体" w:hint="eastAsia"/>
          <w:sz w:val="28"/>
          <w:szCs w:val="28"/>
        </w:rPr>
        <w:t>网站名称、网站其他名称、摘要、关键词、语种、</w:t>
      </w:r>
      <w:r w:rsidR="001D6A40" w:rsidRPr="00996B5E">
        <w:rPr>
          <w:rFonts w:ascii="仿宋_GB2312" w:eastAsia="仿宋_GB2312" w:hAnsi="宋体" w:hint="eastAsia"/>
          <w:sz w:val="28"/>
          <w:szCs w:val="28"/>
        </w:rPr>
        <w:t>行政级别、</w:t>
      </w:r>
      <w:r w:rsidRPr="00996B5E">
        <w:rPr>
          <w:rFonts w:ascii="仿宋_GB2312" w:eastAsia="仿宋_GB2312" w:hAnsi="宋体" w:hint="eastAsia"/>
          <w:sz w:val="28"/>
          <w:szCs w:val="28"/>
        </w:rPr>
        <w:t>采集地址和</w:t>
      </w:r>
      <w:r w:rsidR="001C4953" w:rsidRPr="00996B5E">
        <w:rPr>
          <w:rFonts w:ascii="仿宋_GB2312" w:eastAsia="仿宋_GB2312" w:hAnsi="仿宋" w:hint="eastAsia"/>
          <w:sz w:val="28"/>
          <w:szCs w:val="28"/>
        </w:rPr>
        <w:t>所属任务年份</w:t>
      </w:r>
      <w:r w:rsidRPr="00996B5E">
        <w:rPr>
          <w:rFonts w:ascii="仿宋_GB2312" w:eastAsia="仿宋_GB2312" w:hAnsi="宋体" w:hint="eastAsia"/>
          <w:sz w:val="28"/>
          <w:szCs w:val="28"/>
        </w:rPr>
        <w:t>。</w:t>
      </w:r>
    </w:p>
    <w:p w:rsidR="00B72839" w:rsidRDefault="00B72839" w:rsidP="00B72839">
      <w:pPr>
        <w:spacing w:line="360" w:lineRule="auto"/>
        <w:jc w:val="left"/>
        <w:rPr>
          <w:rFonts w:ascii="仿宋_GB2312" w:eastAsia="仿宋_GB2312" w:hAnsi="华文宋体"/>
          <w:b/>
          <w:sz w:val="28"/>
          <w:szCs w:val="28"/>
        </w:rPr>
      </w:pPr>
      <w:r w:rsidRPr="00B72839">
        <w:rPr>
          <w:rFonts w:ascii="仿宋_GB2312" w:eastAsia="仿宋_GB2312" w:hAnsi="华文宋体"/>
          <w:b/>
          <w:sz w:val="28"/>
          <w:szCs w:val="28"/>
        </w:rPr>
        <w:t>5</w:t>
      </w:r>
      <w:r w:rsidRPr="005A7BE3">
        <w:rPr>
          <w:rFonts w:ascii="仿宋_GB2312" w:eastAsia="仿宋_GB2312" w:hAnsi="宋体"/>
          <w:b/>
          <w:color w:val="000000"/>
          <w:sz w:val="28"/>
          <w:szCs w:val="28"/>
        </w:rPr>
        <w:t>．</w:t>
      </w:r>
      <w:r w:rsidRPr="00B72839">
        <w:rPr>
          <w:rFonts w:ascii="仿宋_GB2312" w:eastAsia="仿宋_GB2312" w:hAnsi="华文宋体"/>
          <w:b/>
          <w:sz w:val="28"/>
          <w:szCs w:val="28"/>
        </w:rPr>
        <w:t>著录样例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7258"/>
      </w:tblGrid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加工编号</w:t>
            </w:r>
          </w:p>
        </w:tc>
        <w:tc>
          <w:tcPr>
            <w:tcW w:w="6741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3369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W</w:t>
            </w:r>
            <w:r w:rsidR="00996B5E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17</w:t>
            </w: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00201</w:t>
            </w:r>
            <w:r w:rsidR="006F3369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6</w:t>
            </w: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000001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CDOI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108.ndlc.39.4200009031010001/T8F45.1000000004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741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湖北省人力资源和社会保障厅</w:t>
            </w:r>
          </w:p>
        </w:tc>
      </w:tr>
      <w:tr w:rsidR="00B72839" w:rsidRPr="00094FF0" w:rsidTr="00F8505F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网站其他名称</w:t>
            </w:r>
          </w:p>
        </w:tc>
        <w:tc>
          <w:tcPr>
            <w:tcW w:w="6741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湖北省人力资源和社会保障厅网站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E16671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该网站为湖北省人力资源和社会保障厅网站，由湖北省人力资源和社会保障厅办公室、湖北省人力资源和社会保障信息中心主办，主</w:t>
            </w: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lastRenderedPageBreak/>
              <w:t>要包括新闻中心、信息公开、服务大厅、互动交流、12333咨询、政策法规等栏目。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关键词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湖北;人力资源;社会保障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资源类型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网站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内容形式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多种内容形式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媒体类型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电子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语种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chi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保存格式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WARC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湖北省人力资源和社会保障厅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行政级别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市（地）级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关联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湖北省人事厅</w:t>
            </w:r>
            <w:r w:rsidRPr="00B72839">
              <w:rPr>
                <w:rFonts w:ascii="仿宋_GB2312" w:eastAsia="仿宋_GB2312" w:hAnsiTheme="minorEastAsia" w:cs="Times New Roman" w:hint="eastAsia"/>
                <w:color w:val="000000"/>
                <w:sz w:val="24"/>
                <w:szCs w:val="24"/>
              </w:rPr>
              <w:t>;</w:t>
            </w: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湖北省劳动和社会保障厅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访问方式</w:t>
            </w:r>
          </w:p>
        </w:tc>
        <w:tc>
          <w:tcPr>
            <w:tcW w:w="6741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4D639C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推广工程专用网络访问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采集日期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657168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201</w:t>
            </w:r>
            <w:r w:rsidR="00657168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6</w:t>
            </w: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-03-11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6741" w:type="dxa"/>
            <w:shd w:val="clear" w:color="auto" w:fill="auto"/>
            <w:noWrap/>
            <w:vAlign w:val="bottom"/>
          </w:tcPr>
          <w:p w:rsidR="00B72839" w:rsidRPr="00B72839" w:rsidRDefault="00B72839" w:rsidP="00657168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201</w:t>
            </w:r>
            <w:r w:rsidR="00657168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6</w:t>
            </w: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-06-19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采集地址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/>
                <w:sz w:val="24"/>
                <w:szCs w:val="24"/>
              </w:rPr>
              <w:t>http://www.hb.hrss.gov.cn/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发布地址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DB77EB">
              <w:rPr>
                <w:rFonts w:ascii="仿宋_GB2312" w:eastAsia="仿宋_GB2312" w:hint="eastAsia"/>
                <w:sz w:val="24"/>
                <w:szCs w:val="24"/>
              </w:rPr>
              <w:t>http://10.118.62.109:8080/wayback/20150414014759/http://www.hb.hrss.gov.cn/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附注</w:t>
            </w:r>
          </w:p>
        </w:tc>
        <w:tc>
          <w:tcPr>
            <w:tcW w:w="6741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将原省湖北人事厅、原湖北省劳动和社会保障厅的职责整合，划入省人力资源和社会保障厅。</w:t>
            </w:r>
          </w:p>
        </w:tc>
      </w:tr>
      <w:tr w:rsidR="00B72839" w:rsidRPr="00094FF0" w:rsidTr="00F8505F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数据提交单位</w:t>
            </w:r>
          </w:p>
        </w:tc>
        <w:tc>
          <w:tcPr>
            <w:tcW w:w="6741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4D639C">
            <w:pPr>
              <w:spacing w:line="360" w:lineRule="auto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湖北省图书馆</w:t>
            </w:r>
          </w:p>
        </w:tc>
      </w:tr>
      <w:tr w:rsidR="00B72839" w:rsidRPr="00094FF0" w:rsidTr="00200C77">
        <w:trPr>
          <w:trHeight w:val="270"/>
          <w:jc w:val="center"/>
        </w:trPr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B72839" w:rsidRPr="00B72839" w:rsidRDefault="00B72839" w:rsidP="006F77BF">
            <w:pPr>
              <w:widowControl/>
              <w:spacing w:line="360" w:lineRule="auto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所属任务年份</w:t>
            </w:r>
          </w:p>
        </w:tc>
        <w:tc>
          <w:tcPr>
            <w:tcW w:w="6741" w:type="dxa"/>
            <w:shd w:val="clear" w:color="auto" w:fill="auto"/>
            <w:noWrap/>
            <w:vAlign w:val="center"/>
            <w:hideMark/>
          </w:tcPr>
          <w:p w:rsidR="00B72839" w:rsidRPr="00B72839" w:rsidRDefault="00B72839" w:rsidP="00657168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B72839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201</w:t>
            </w:r>
            <w:r w:rsidR="00657168"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B72839" w:rsidRDefault="00B72839" w:rsidP="00B72839">
      <w:pPr>
        <w:spacing w:line="360" w:lineRule="auto"/>
        <w:jc w:val="left"/>
        <w:rPr>
          <w:rFonts w:ascii="仿宋_GB2312" w:eastAsia="仿宋_GB2312" w:hAnsi="华文宋体"/>
          <w:b/>
          <w:sz w:val="28"/>
          <w:szCs w:val="28"/>
        </w:rPr>
      </w:pPr>
    </w:p>
    <w:p w:rsidR="00541A33" w:rsidRPr="00541A33" w:rsidRDefault="00541A33" w:rsidP="00B72839">
      <w:pPr>
        <w:spacing w:line="360" w:lineRule="auto"/>
        <w:jc w:val="left"/>
        <w:rPr>
          <w:rFonts w:ascii="仿宋_GB2312" w:eastAsia="仿宋_GB2312" w:hAnsi="华文宋体"/>
          <w:sz w:val="28"/>
          <w:szCs w:val="28"/>
        </w:rPr>
      </w:pPr>
      <w:r w:rsidRPr="00541A33">
        <w:rPr>
          <w:rFonts w:ascii="仿宋_GB2312" w:eastAsia="仿宋_GB2312" w:hAnsi="华文宋体" w:hint="eastAsia"/>
          <w:sz w:val="28"/>
          <w:szCs w:val="28"/>
        </w:rPr>
        <w:t>附件1：信息资源的内容形式和媒体类型标识简表</w:t>
      </w:r>
    </w:p>
    <w:p w:rsidR="00541A33" w:rsidRDefault="00541A33" w:rsidP="00B72839">
      <w:pPr>
        <w:spacing w:line="360" w:lineRule="auto"/>
        <w:jc w:val="left"/>
        <w:rPr>
          <w:rFonts w:ascii="仿宋_GB2312" w:eastAsia="仿宋_GB2312" w:hAnsi="华文宋体"/>
          <w:sz w:val="28"/>
          <w:szCs w:val="28"/>
        </w:rPr>
      </w:pPr>
      <w:r w:rsidRPr="00541A33">
        <w:rPr>
          <w:rFonts w:ascii="仿宋_GB2312" w:eastAsia="仿宋_GB2312" w:hAnsi="华文宋体" w:hint="eastAsia"/>
          <w:sz w:val="28"/>
          <w:szCs w:val="28"/>
        </w:rPr>
        <w:t>附件2：推广工程数字资源联合建设机构代码</w:t>
      </w:r>
    </w:p>
    <w:p w:rsidR="008F0FF0" w:rsidRPr="00541A33" w:rsidRDefault="008F0FF0" w:rsidP="008F0FF0">
      <w:pPr>
        <w:spacing w:line="360" w:lineRule="auto"/>
        <w:jc w:val="left"/>
        <w:rPr>
          <w:rFonts w:ascii="仿宋_GB2312" w:eastAsia="仿宋_GB2312" w:hAnsi="华文宋体"/>
          <w:sz w:val="28"/>
          <w:szCs w:val="28"/>
        </w:rPr>
      </w:pPr>
      <w:r w:rsidRPr="008F0FF0">
        <w:rPr>
          <w:rFonts w:ascii="仿宋_GB2312" w:eastAsia="仿宋_GB2312" w:hAnsi="华文宋体" w:hint="eastAsia"/>
          <w:sz w:val="28"/>
          <w:szCs w:val="28"/>
        </w:rPr>
        <w:t>附件</w:t>
      </w:r>
      <w:r>
        <w:rPr>
          <w:rFonts w:ascii="仿宋_GB2312" w:eastAsia="仿宋_GB2312" w:hAnsi="华文宋体" w:hint="eastAsia"/>
          <w:sz w:val="28"/>
          <w:szCs w:val="28"/>
        </w:rPr>
        <w:t>3：</w:t>
      </w:r>
      <w:r w:rsidRPr="008F0FF0">
        <w:rPr>
          <w:rFonts w:ascii="仿宋_GB2312" w:eastAsia="仿宋_GB2312" w:hAnsi="华文宋体" w:hint="eastAsia"/>
          <w:sz w:val="28"/>
          <w:szCs w:val="28"/>
        </w:rPr>
        <w:t>推广工程数字资源联合建设项目质检报告</w:t>
      </w:r>
    </w:p>
    <w:p w:rsidR="00541A33" w:rsidRDefault="00C214FD" w:rsidP="00541A33">
      <w:pPr>
        <w:widowControl/>
        <w:jc w:val="left"/>
        <w:rPr>
          <w:rFonts w:asciiTheme="majorEastAsia" w:eastAsiaTheme="majorEastAsia" w:hAnsiTheme="majorEastAsia"/>
          <w:sz w:val="44"/>
          <w:szCs w:val="44"/>
        </w:rPr>
      </w:pPr>
      <w:r>
        <w:br w:type="page"/>
      </w:r>
      <w:bookmarkStart w:id="11" w:name="_Toc428451488"/>
      <w:bookmarkStart w:id="12" w:name="_Toc429381486"/>
      <w:r w:rsidR="004D639C" w:rsidRPr="00541A33">
        <w:rPr>
          <w:rFonts w:asciiTheme="majorEastAsia" w:eastAsiaTheme="majorEastAsia" w:hAnsiTheme="majorEastAsia" w:hint="eastAsia"/>
          <w:sz w:val="44"/>
          <w:szCs w:val="44"/>
        </w:rPr>
        <w:lastRenderedPageBreak/>
        <w:t>附件1</w:t>
      </w:r>
    </w:p>
    <w:p w:rsidR="00541A33" w:rsidRPr="00541A33" w:rsidRDefault="00541A33" w:rsidP="00541A33">
      <w:pPr>
        <w:widowControl/>
        <w:jc w:val="left"/>
        <w:rPr>
          <w:rFonts w:asciiTheme="majorEastAsia" w:eastAsiaTheme="majorEastAsia" w:hAnsiTheme="majorEastAsia"/>
          <w:sz w:val="44"/>
          <w:szCs w:val="44"/>
        </w:rPr>
      </w:pPr>
    </w:p>
    <w:p w:rsidR="00C214FD" w:rsidRDefault="00C214FD" w:rsidP="00541A33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  <w:r w:rsidRPr="00541A33">
        <w:rPr>
          <w:rFonts w:asciiTheme="majorEastAsia" w:eastAsiaTheme="majorEastAsia" w:hAnsiTheme="majorEastAsia" w:hint="eastAsia"/>
          <w:sz w:val="44"/>
          <w:szCs w:val="44"/>
        </w:rPr>
        <w:t>信息资源的</w:t>
      </w:r>
      <w:r w:rsidRPr="00541A33">
        <w:rPr>
          <w:rFonts w:asciiTheme="majorEastAsia" w:eastAsiaTheme="majorEastAsia" w:hAnsiTheme="majorEastAsia"/>
          <w:sz w:val="44"/>
          <w:szCs w:val="44"/>
        </w:rPr>
        <w:t>内容</w:t>
      </w:r>
      <w:r w:rsidRPr="00541A33">
        <w:rPr>
          <w:rFonts w:asciiTheme="majorEastAsia" w:eastAsiaTheme="majorEastAsia" w:hAnsiTheme="majorEastAsia" w:hint="eastAsia"/>
          <w:sz w:val="44"/>
          <w:szCs w:val="44"/>
        </w:rPr>
        <w:t>形式</w:t>
      </w:r>
      <w:r w:rsidRPr="00541A33">
        <w:rPr>
          <w:rFonts w:asciiTheme="majorEastAsia" w:eastAsiaTheme="majorEastAsia" w:hAnsiTheme="majorEastAsia"/>
          <w:sz w:val="44"/>
          <w:szCs w:val="44"/>
        </w:rPr>
        <w:t>和</w:t>
      </w:r>
      <w:r w:rsidRPr="00541A33">
        <w:rPr>
          <w:rFonts w:asciiTheme="majorEastAsia" w:eastAsiaTheme="majorEastAsia" w:hAnsiTheme="majorEastAsia" w:hint="eastAsia"/>
          <w:sz w:val="44"/>
          <w:szCs w:val="44"/>
        </w:rPr>
        <w:t>媒体</w:t>
      </w:r>
      <w:r w:rsidRPr="00541A33">
        <w:rPr>
          <w:rFonts w:asciiTheme="majorEastAsia" w:eastAsiaTheme="majorEastAsia" w:hAnsiTheme="majorEastAsia"/>
          <w:sz w:val="44"/>
          <w:szCs w:val="44"/>
        </w:rPr>
        <w:t>类型标识</w:t>
      </w:r>
      <w:r w:rsidRPr="00541A33">
        <w:rPr>
          <w:rFonts w:asciiTheme="majorEastAsia" w:eastAsiaTheme="majorEastAsia" w:hAnsiTheme="majorEastAsia" w:hint="eastAsia"/>
          <w:sz w:val="44"/>
          <w:szCs w:val="44"/>
        </w:rPr>
        <w:t>简表</w:t>
      </w:r>
      <w:bookmarkEnd w:id="11"/>
      <w:bookmarkEnd w:id="12"/>
    </w:p>
    <w:p w:rsidR="00541A33" w:rsidRPr="00541A33" w:rsidRDefault="00541A33" w:rsidP="00541A33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C214FD" w:rsidRPr="004D639C" w:rsidRDefault="00C214FD" w:rsidP="00C214FD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ajorBidi"/>
          <w:b/>
          <w:bCs/>
          <w:kern w:val="36"/>
          <w:sz w:val="24"/>
          <w:szCs w:val="24"/>
        </w:rPr>
      </w:pPr>
      <w:r w:rsidRPr="004D639C">
        <w:rPr>
          <w:rFonts w:ascii="仿宋_GB2312" w:eastAsia="仿宋_GB2312" w:hAnsiTheme="minorEastAsia" w:cstheme="majorBidi" w:hint="eastAsia"/>
          <w:b/>
          <w:bCs/>
          <w:kern w:val="36"/>
          <w:sz w:val="24"/>
          <w:szCs w:val="24"/>
        </w:rPr>
        <w:t>内容形式词</w:t>
      </w:r>
    </w:p>
    <w:tbl>
      <w:tblPr>
        <w:tblStyle w:val="a7"/>
        <w:tblW w:w="0" w:type="auto"/>
        <w:tblLook w:val="04A0"/>
      </w:tblPr>
      <w:tblGrid>
        <w:gridCol w:w="1838"/>
        <w:gridCol w:w="6458"/>
      </w:tblGrid>
      <w:tr w:rsidR="00C214FD" w:rsidRPr="00E51A7C" w:rsidTr="00C20074">
        <w:tc>
          <w:tcPr>
            <w:tcW w:w="1838" w:type="dxa"/>
          </w:tcPr>
          <w:p w:rsidR="00C214FD" w:rsidRPr="00E51A7C" w:rsidRDefault="00C214FD" w:rsidP="00B72839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内容形式词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词的定义和范围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数据集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由数字编码数据表示的、要用计算机处理的内容。不包括数字形式记录的音乐、语言、声音、计算机复制的图像和文本。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图像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通过线条、形状、阴影等表示的、用视觉感知的内容。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图像可以是静态的或动态的，二维的或三维的。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运动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通过动作，即物体或人改变位置的动作或过程所表示的内容。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但</w:t>
            </w: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不包括动态图像。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音乐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通过连续地、组合和时序关系传送有序音调或声音，产生乐曲而表示的内容。音乐可以是手写的（乐谱）、演奏的、以模拟或数字形式录制的（有节奏、旋律或和声的歌唱声、乐器声和机械声）。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实物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通过三维材料（自然实体或人造/机造人工制品）表示的内容。也称为三维结构或教具。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程序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通过用计算机处理或执行的数字编码指令表示的内容。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声音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通过动物、鸟类、自然噪声源，或人类声音、数字（或模拟）媒体模拟的声音而表示的内容。但不包括录制的音乐、话语录音。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话语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通过人类说话声音表示的内容。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文本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通过书写词语、符号和数字表示的内容。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多种内容形式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含三种或三种以上形式的混合内容。</w:t>
            </w:r>
          </w:p>
        </w:tc>
      </w:tr>
      <w:tr w:rsidR="00C214FD" w:rsidRPr="00E51A7C" w:rsidTr="00C20074">
        <w:tc>
          <w:tcPr>
            <w:tcW w:w="1838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其他内容形式</w:t>
            </w:r>
          </w:p>
        </w:tc>
        <w:tc>
          <w:tcPr>
            <w:tcW w:w="6458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如果上列词语都不适用于受编资源，则使用“其他内容形式”。</w:t>
            </w:r>
          </w:p>
        </w:tc>
      </w:tr>
    </w:tbl>
    <w:p w:rsidR="00C214FD" w:rsidRPr="005705CE" w:rsidRDefault="00C214FD" w:rsidP="00C214FD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ajorBidi"/>
          <w:b/>
          <w:bCs/>
          <w:kern w:val="36"/>
          <w:sz w:val="24"/>
          <w:szCs w:val="24"/>
        </w:rPr>
      </w:pPr>
      <w:r w:rsidRPr="005705CE">
        <w:rPr>
          <w:rFonts w:ascii="仿宋_GB2312" w:eastAsia="仿宋_GB2312" w:hAnsiTheme="minorEastAsia" w:cstheme="majorBidi" w:hint="eastAsia"/>
          <w:b/>
          <w:bCs/>
          <w:kern w:val="36"/>
          <w:sz w:val="24"/>
          <w:szCs w:val="24"/>
        </w:rPr>
        <w:t>内容限定</w:t>
      </w:r>
    </w:p>
    <w:p w:rsidR="00C214FD" w:rsidRPr="00ED5677" w:rsidRDefault="00C214FD" w:rsidP="00C214FD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/>
          <w:b/>
          <w:sz w:val="24"/>
          <w:szCs w:val="24"/>
        </w:rPr>
      </w:pPr>
      <w:r w:rsidRPr="00ED5677">
        <w:rPr>
          <w:rFonts w:ascii="仿宋_GB2312" w:eastAsia="仿宋_GB2312" w:hAnsiTheme="minorEastAsia" w:hint="eastAsia"/>
          <w:b/>
          <w:sz w:val="24"/>
          <w:szCs w:val="24"/>
        </w:rPr>
        <w:t>类型说明</w:t>
      </w:r>
    </w:p>
    <w:tbl>
      <w:tblPr>
        <w:tblStyle w:val="a7"/>
        <w:tblW w:w="0" w:type="auto"/>
        <w:tblLook w:val="04A0"/>
      </w:tblPr>
      <w:tblGrid>
        <w:gridCol w:w="1101"/>
        <w:gridCol w:w="7421"/>
      </w:tblGrid>
      <w:tr w:rsidR="00C214FD" w:rsidRPr="00E51A7C" w:rsidTr="00B72839">
        <w:tc>
          <w:tcPr>
            <w:tcW w:w="1101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lastRenderedPageBreak/>
              <w:t>测绘型</w:t>
            </w:r>
          </w:p>
        </w:tc>
        <w:tc>
          <w:tcPr>
            <w:tcW w:w="7421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以任何比例表示地球或任何天体整体或部分的内容。</w:t>
            </w:r>
          </w:p>
        </w:tc>
      </w:tr>
      <w:tr w:rsidR="00C214FD" w:rsidRPr="00E51A7C" w:rsidTr="00C20074">
        <w:tc>
          <w:tcPr>
            <w:tcW w:w="1101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记谱型</w:t>
            </w:r>
          </w:p>
        </w:tc>
        <w:tc>
          <w:tcPr>
            <w:tcW w:w="7421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为艺术目的（例如，音乐、舞蹈、舞台演出）通过符号系统以视觉感知表示的内容。</w:t>
            </w:r>
          </w:p>
        </w:tc>
      </w:tr>
      <w:tr w:rsidR="00C214FD" w:rsidRPr="00E51A7C" w:rsidTr="00B72839">
        <w:tc>
          <w:tcPr>
            <w:tcW w:w="1101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表演型</w:t>
            </w:r>
          </w:p>
        </w:tc>
        <w:tc>
          <w:tcPr>
            <w:tcW w:w="7421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在一定时间、在资源上记录、以听觉形式或视觉形式表示的内容。</w:t>
            </w:r>
          </w:p>
        </w:tc>
      </w:tr>
    </w:tbl>
    <w:p w:rsidR="00C214FD" w:rsidRPr="00E51A7C" w:rsidRDefault="00C214FD" w:rsidP="00C214FD"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</w:p>
    <w:p w:rsidR="00C214FD" w:rsidRPr="00ED5677" w:rsidRDefault="00C214FD" w:rsidP="00C214FD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/>
          <w:b/>
          <w:sz w:val="24"/>
          <w:szCs w:val="24"/>
        </w:rPr>
      </w:pPr>
      <w:r w:rsidRPr="00ED5677">
        <w:rPr>
          <w:rFonts w:ascii="仿宋_GB2312" w:eastAsia="仿宋_GB2312" w:hAnsiTheme="minorEastAsia" w:hint="eastAsia"/>
          <w:b/>
          <w:sz w:val="24"/>
          <w:szCs w:val="24"/>
        </w:rPr>
        <w:t>运动说明</w:t>
      </w:r>
    </w:p>
    <w:tbl>
      <w:tblPr>
        <w:tblStyle w:val="a7"/>
        <w:tblW w:w="0" w:type="auto"/>
        <w:tblLook w:val="04A0"/>
      </w:tblPr>
      <w:tblGrid>
        <w:gridCol w:w="817"/>
        <w:gridCol w:w="7705"/>
      </w:tblGrid>
      <w:tr w:rsidR="00C214FD" w:rsidRPr="00E51A7C" w:rsidTr="00B72839">
        <w:tc>
          <w:tcPr>
            <w:tcW w:w="817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动态</w:t>
            </w:r>
          </w:p>
        </w:tc>
        <w:tc>
          <w:tcPr>
            <w:tcW w:w="7705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通常通过快速的连续图像，感知动态的图像内容。</w:t>
            </w:r>
          </w:p>
        </w:tc>
      </w:tr>
      <w:tr w:rsidR="00C214FD" w:rsidRPr="00E51A7C" w:rsidTr="00B72839">
        <w:tc>
          <w:tcPr>
            <w:tcW w:w="817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静态</w:t>
            </w:r>
          </w:p>
        </w:tc>
        <w:tc>
          <w:tcPr>
            <w:tcW w:w="7705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感知静态的图像内容。</w:t>
            </w:r>
          </w:p>
        </w:tc>
      </w:tr>
      <w:tr w:rsidR="00C214FD" w:rsidRPr="00E51A7C" w:rsidTr="00B72839">
        <w:tc>
          <w:tcPr>
            <w:tcW w:w="8522" w:type="dxa"/>
            <w:gridSpan w:val="2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注：感知资源图像内容中有无运动，内容形式为“图像”时使用。</w:t>
            </w:r>
          </w:p>
        </w:tc>
      </w:tr>
    </w:tbl>
    <w:p w:rsidR="00C214FD" w:rsidRPr="00E51A7C" w:rsidRDefault="00C214FD" w:rsidP="00C214FD"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</w:p>
    <w:p w:rsidR="00C214FD" w:rsidRPr="00ED5677" w:rsidRDefault="00C214FD" w:rsidP="00C214FD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/>
          <w:b/>
          <w:sz w:val="24"/>
          <w:szCs w:val="24"/>
        </w:rPr>
      </w:pPr>
      <w:r w:rsidRPr="00ED5677">
        <w:rPr>
          <w:rFonts w:ascii="仿宋_GB2312" w:eastAsia="仿宋_GB2312" w:hAnsiTheme="minorEastAsia" w:hint="eastAsia"/>
          <w:b/>
          <w:sz w:val="24"/>
          <w:szCs w:val="24"/>
        </w:rPr>
        <w:t>维数说明</w:t>
      </w:r>
    </w:p>
    <w:tbl>
      <w:tblPr>
        <w:tblStyle w:val="a7"/>
        <w:tblW w:w="0" w:type="auto"/>
        <w:tblLook w:val="04A0"/>
      </w:tblPr>
      <w:tblGrid>
        <w:gridCol w:w="817"/>
        <w:gridCol w:w="7705"/>
      </w:tblGrid>
      <w:tr w:rsidR="00C214FD" w:rsidRPr="00E51A7C" w:rsidTr="00B72839">
        <w:tc>
          <w:tcPr>
            <w:tcW w:w="817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二维</w:t>
            </w:r>
          </w:p>
        </w:tc>
        <w:tc>
          <w:tcPr>
            <w:tcW w:w="7705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以二维形式感知的图像内容。</w:t>
            </w:r>
          </w:p>
        </w:tc>
      </w:tr>
      <w:tr w:rsidR="00C214FD" w:rsidRPr="00E51A7C" w:rsidTr="00B72839">
        <w:tc>
          <w:tcPr>
            <w:tcW w:w="817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三维</w:t>
            </w:r>
          </w:p>
        </w:tc>
        <w:tc>
          <w:tcPr>
            <w:tcW w:w="7705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以三维形式感知的图像内容。</w:t>
            </w:r>
          </w:p>
        </w:tc>
      </w:tr>
      <w:tr w:rsidR="00C214FD" w:rsidRPr="00E51A7C" w:rsidTr="00B72839">
        <w:tc>
          <w:tcPr>
            <w:tcW w:w="8522" w:type="dxa"/>
            <w:gridSpan w:val="2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注：感知资源图像内容的空间维数。若从内容形式无法推断这类内容限定时，应该使用上表所列词，内容形式为“图像”时使用。</w:t>
            </w:r>
          </w:p>
        </w:tc>
      </w:tr>
    </w:tbl>
    <w:p w:rsidR="00C214FD" w:rsidRPr="00E51A7C" w:rsidRDefault="00C214FD" w:rsidP="00C214FD">
      <w:pPr>
        <w:spacing w:line="360" w:lineRule="auto"/>
        <w:ind w:firstLine="480"/>
        <w:rPr>
          <w:rFonts w:ascii="仿宋_GB2312" w:eastAsia="仿宋_GB2312" w:hAnsiTheme="minorEastAsia"/>
          <w:sz w:val="24"/>
          <w:szCs w:val="24"/>
        </w:rPr>
      </w:pPr>
    </w:p>
    <w:p w:rsidR="00C214FD" w:rsidRPr="00ED5677" w:rsidRDefault="00C214FD" w:rsidP="00C214FD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_GB2312" w:eastAsia="仿宋_GB2312" w:hAnsiTheme="minorEastAsia"/>
          <w:b/>
          <w:sz w:val="24"/>
          <w:szCs w:val="24"/>
        </w:rPr>
      </w:pPr>
      <w:r w:rsidRPr="00ED5677">
        <w:rPr>
          <w:rFonts w:ascii="仿宋_GB2312" w:eastAsia="仿宋_GB2312" w:hAnsiTheme="minorEastAsia" w:hint="eastAsia"/>
          <w:b/>
          <w:sz w:val="24"/>
          <w:szCs w:val="24"/>
        </w:rPr>
        <w:t>感官说明</w:t>
      </w:r>
    </w:p>
    <w:tbl>
      <w:tblPr>
        <w:tblStyle w:val="a7"/>
        <w:tblW w:w="0" w:type="auto"/>
        <w:tblLook w:val="04A0"/>
      </w:tblPr>
      <w:tblGrid>
        <w:gridCol w:w="817"/>
        <w:gridCol w:w="7705"/>
      </w:tblGrid>
      <w:tr w:rsidR="00C214FD" w:rsidRPr="00E51A7C" w:rsidTr="00B72839">
        <w:tc>
          <w:tcPr>
            <w:tcW w:w="817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听觉</w:t>
            </w:r>
          </w:p>
        </w:tc>
        <w:tc>
          <w:tcPr>
            <w:tcW w:w="7705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通过听觉感知的内容。</w:t>
            </w:r>
          </w:p>
        </w:tc>
      </w:tr>
      <w:tr w:rsidR="00C214FD" w:rsidRPr="00E51A7C" w:rsidTr="00B72839">
        <w:tc>
          <w:tcPr>
            <w:tcW w:w="817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味觉</w:t>
            </w:r>
          </w:p>
        </w:tc>
        <w:tc>
          <w:tcPr>
            <w:tcW w:w="7705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通过味觉感知的内容。</w:t>
            </w:r>
          </w:p>
        </w:tc>
      </w:tr>
      <w:tr w:rsidR="00C214FD" w:rsidRPr="00E51A7C" w:rsidTr="00B72839">
        <w:tc>
          <w:tcPr>
            <w:tcW w:w="817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嗅觉</w:t>
            </w:r>
          </w:p>
        </w:tc>
        <w:tc>
          <w:tcPr>
            <w:tcW w:w="7705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通过嗅觉感知的内容。</w:t>
            </w:r>
          </w:p>
        </w:tc>
      </w:tr>
      <w:tr w:rsidR="00C214FD" w:rsidRPr="00E51A7C" w:rsidTr="00B72839">
        <w:tc>
          <w:tcPr>
            <w:tcW w:w="817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触觉</w:t>
            </w:r>
          </w:p>
        </w:tc>
        <w:tc>
          <w:tcPr>
            <w:tcW w:w="7705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通过触觉感知的内容。</w:t>
            </w:r>
          </w:p>
        </w:tc>
      </w:tr>
      <w:tr w:rsidR="00C214FD" w:rsidRPr="00E51A7C" w:rsidTr="00B72839">
        <w:tc>
          <w:tcPr>
            <w:tcW w:w="817" w:type="dxa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视觉</w:t>
            </w:r>
          </w:p>
        </w:tc>
        <w:tc>
          <w:tcPr>
            <w:tcW w:w="7705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通过视觉感知的内容。</w:t>
            </w:r>
          </w:p>
        </w:tc>
      </w:tr>
      <w:tr w:rsidR="00C214FD" w:rsidRPr="00E51A7C" w:rsidTr="00B72839">
        <w:tc>
          <w:tcPr>
            <w:tcW w:w="8522" w:type="dxa"/>
            <w:gridSpan w:val="2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注：这个属性是指感知内容的人类感官。若从内容形式无法推断这类内容限定时，应该使用上表所列词。</w:t>
            </w:r>
          </w:p>
        </w:tc>
      </w:tr>
    </w:tbl>
    <w:p w:rsidR="00541A33" w:rsidRDefault="00541A33" w:rsidP="00541A33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541A33" w:rsidRDefault="00541A33" w:rsidP="00541A33">
      <w:r>
        <w:br w:type="page"/>
      </w:r>
    </w:p>
    <w:p w:rsidR="00C214FD" w:rsidRPr="00E51A7C" w:rsidRDefault="00C214FD" w:rsidP="00541A33">
      <w:pPr>
        <w:spacing w:line="360" w:lineRule="auto"/>
        <w:rPr>
          <w:rFonts w:ascii="仿宋_GB2312" w:eastAsia="仿宋_GB2312" w:hAnsiTheme="minorEastAsia"/>
          <w:sz w:val="24"/>
          <w:szCs w:val="24"/>
        </w:rPr>
      </w:pPr>
    </w:p>
    <w:p w:rsidR="00C214FD" w:rsidRPr="005705CE" w:rsidRDefault="00C214FD" w:rsidP="00C214FD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 w:cstheme="majorBidi"/>
          <w:b/>
          <w:bCs/>
          <w:kern w:val="36"/>
          <w:sz w:val="24"/>
          <w:szCs w:val="24"/>
        </w:rPr>
      </w:pPr>
      <w:bookmarkStart w:id="13" w:name="_Toc426549835"/>
      <w:r w:rsidRPr="005705CE">
        <w:rPr>
          <w:rFonts w:ascii="仿宋_GB2312" w:eastAsia="仿宋_GB2312" w:hAnsiTheme="minorEastAsia" w:cstheme="majorBidi" w:hint="eastAsia"/>
          <w:b/>
          <w:bCs/>
          <w:kern w:val="36"/>
          <w:sz w:val="24"/>
          <w:szCs w:val="24"/>
        </w:rPr>
        <w:t>媒体类型</w:t>
      </w:r>
      <w:bookmarkEnd w:id="13"/>
      <w:r w:rsidRPr="005705CE">
        <w:rPr>
          <w:rFonts w:ascii="仿宋_GB2312" w:eastAsia="仿宋_GB2312" w:hAnsiTheme="minorEastAsia" w:cstheme="majorBidi" w:hint="eastAsia"/>
          <w:b/>
          <w:bCs/>
          <w:kern w:val="36"/>
          <w:sz w:val="24"/>
          <w:szCs w:val="24"/>
        </w:rPr>
        <w:t>词</w:t>
      </w:r>
    </w:p>
    <w:tbl>
      <w:tblPr>
        <w:tblStyle w:val="a7"/>
        <w:tblW w:w="0" w:type="auto"/>
        <w:tblLook w:val="04A0"/>
      </w:tblPr>
      <w:tblGrid>
        <w:gridCol w:w="1526"/>
        <w:gridCol w:w="6996"/>
      </w:tblGrid>
      <w:tr w:rsidR="00C214FD" w:rsidRPr="00E51A7C" w:rsidTr="00B72839">
        <w:tc>
          <w:tcPr>
            <w:tcW w:w="1526" w:type="dxa"/>
          </w:tcPr>
          <w:p w:rsidR="00C214FD" w:rsidRPr="00E51A7C" w:rsidRDefault="00C214FD" w:rsidP="00B72839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媒体类型词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适用的载体类型</w:t>
            </w:r>
          </w:p>
        </w:tc>
      </w:tr>
      <w:tr w:rsidR="00C214FD" w:rsidRPr="00E51A7C" w:rsidTr="00C20074">
        <w:tc>
          <w:tcPr>
            <w:tcW w:w="1526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音频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可用音频播放器播放的资源。</w:t>
            </w:r>
          </w:p>
        </w:tc>
      </w:tr>
      <w:tr w:rsidR="00C214FD" w:rsidRPr="00E51A7C" w:rsidTr="00C20074">
        <w:tc>
          <w:tcPr>
            <w:tcW w:w="1526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电子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计算机可用的资源。</w:t>
            </w:r>
          </w:p>
        </w:tc>
      </w:tr>
      <w:tr w:rsidR="00C214FD" w:rsidRPr="00E51A7C" w:rsidTr="00C20074">
        <w:tc>
          <w:tcPr>
            <w:tcW w:w="1526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缩微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可以使用缩微品阅读器的资源。</w:t>
            </w:r>
          </w:p>
        </w:tc>
      </w:tr>
      <w:tr w:rsidR="00C214FD" w:rsidRPr="00E51A7C" w:rsidTr="00C20074">
        <w:tc>
          <w:tcPr>
            <w:tcW w:w="1526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显微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使用显微镜的资源。</w:t>
            </w:r>
          </w:p>
        </w:tc>
      </w:tr>
      <w:tr w:rsidR="00C214FD" w:rsidRPr="00E51A7C" w:rsidTr="00C20074">
        <w:tc>
          <w:tcPr>
            <w:tcW w:w="1526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投影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使用投影仪的资源。</w:t>
            </w:r>
          </w:p>
        </w:tc>
      </w:tr>
      <w:tr w:rsidR="00C214FD" w:rsidRPr="00E51A7C" w:rsidTr="00C20074">
        <w:tc>
          <w:tcPr>
            <w:tcW w:w="1526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立体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可以使用立体观察器的资源。</w:t>
            </w:r>
          </w:p>
        </w:tc>
      </w:tr>
      <w:tr w:rsidR="00C214FD" w:rsidRPr="00E51A7C" w:rsidTr="00C20074">
        <w:tc>
          <w:tcPr>
            <w:tcW w:w="1526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视频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可以使用视频播放器的资源。</w:t>
            </w:r>
          </w:p>
        </w:tc>
      </w:tr>
      <w:tr w:rsidR="00C214FD" w:rsidRPr="00E51A7C" w:rsidTr="00C20074">
        <w:tc>
          <w:tcPr>
            <w:tcW w:w="1526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多媒体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用于三种或三种以上媒体类型适用的混合载体资源。</w:t>
            </w:r>
          </w:p>
        </w:tc>
      </w:tr>
      <w:tr w:rsidR="00C214FD" w:rsidRPr="00E51A7C" w:rsidTr="00C20074">
        <w:tc>
          <w:tcPr>
            <w:tcW w:w="1526" w:type="dxa"/>
            <w:vAlign w:val="center"/>
          </w:tcPr>
          <w:p w:rsidR="00C214FD" w:rsidRPr="00E51A7C" w:rsidRDefault="00C214FD" w:rsidP="00F8505F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其他媒体</w:t>
            </w:r>
          </w:p>
        </w:tc>
        <w:tc>
          <w:tcPr>
            <w:tcW w:w="6996" w:type="dxa"/>
          </w:tcPr>
          <w:p w:rsidR="00C214FD" w:rsidRPr="00E51A7C" w:rsidRDefault="00C214FD" w:rsidP="00B72839">
            <w:pPr>
              <w:spacing w:line="360" w:lineRule="auto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51A7C">
              <w:rPr>
                <w:rFonts w:ascii="仿宋_GB2312" w:eastAsia="仿宋_GB2312" w:hAnsiTheme="minorEastAsia" w:hint="eastAsia"/>
                <w:sz w:val="24"/>
                <w:szCs w:val="24"/>
              </w:rPr>
              <w:t>如果上列的词不适用于媒体类型和观看、使用或感知被著录资源内容需要的中介设备，则著录“其他媒体”这个词。</w:t>
            </w:r>
          </w:p>
        </w:tc>
      </w:tr>
    </w:tbl>
    <w:p w:rsidR="00C214FD" w:rsidRPr="00516D9E" w:rsidRDefault="00C214FD" w:rsidP="00C214FD"/>
    <w:p w:rsidR="00BA6860" w:rsidRDefault="00BA6860">
      <w:pPr>
        <w:widowControl/>
        <w:jc w:val="left"/>
      </w:pPr>
      <w:r>
        <w:br w:type="page"/>
      </w:r>
    </w:p>
    <w:p w:rsidR="00814F36" w:rsidRDefault="004D639C" w:rsidP="00814F36">
      <w:pPr>
        <w:rPr>
          <w:rFonts w:asciiTheme="majorEastAsia" w:eastAsiaTheme="majorEastAsia" w:hAnsiTheme="majorEastAsia"/>
          <w:sz w:val="44"/>
          <w:szCs w:val="44"/>
        </w:rPr>
      </w:pPr>
      <w:bookmarkStart w:id="14" w:name="_Toc428451489"/>
      <w:bookmarkStart w:id="15" w:name="_Toc429381487"/>
      <w:r w:rsidRPr="00814F36">
        <w:rPr>
          <w:rFonts w:asciiTheme="majorEastAsia" w:eastAsiaTheme="majorEastAsia" w:hAnsiTheme="majorEastAsia" w:hint="eastAsia"/>
          <w:sz w:val="44"/>
          <w:szCs w:val="44"/>
        </w:rPr>
        <w:lastRenderedPageBreak/>
        <w:t>附件2</w:t>
      </w:r>
    </w:p>
    <w:p w:rsidR="00814F36" w:rsidRDefault="00814F36" w:rsidP="00814F36">
      <w:pPr>
        <w:rPr>
          <w:rFonts w:asciiTheme="majorEastAsia" w:eastAsiaTheme="majorEastAsia" w:hAnsiTheme="majorEastAsia"/>
          <w:sz w:val="44"/>
          <w:szCs w:val="44"/>
        </w:rPr>
      </w:pPr>
    </w:p>
    <w:bookmarkEnd w:id="14"/>
    <w:bookmarkEnd w:id="15"/>
    <w:p w:rsidR="00814F36" w:rsidRDefault="00814F36" w:rsidP="00814F36">
      <w:pPr>
        <w:widowControl/>
        <w:jc w:val="center"/>
        <w:rPr>
          <w:rFonts w:asciiTheme="majorEastAsia" w:eastAsiaTheme="majorEastAsia" w:hAnsiTheme="majorEastAsia" w:cs="Times New Roman"/>
          <w:kern w:val="44"/>
          <w:sz w:val="44"/>
          <w:szCs w:val="44"/>
        </w:rPr>
      </w:pPr>
      <w:r w:rsidRPr="00DA43AE">
        <w:rPr>
          <w:rFonts w:asciiTheme="majorEastAsia" w:eastAsiaTheme="majorEastAsia" w:hAnsiTheme="majorEastAsia" w:cs="Times New Roman" w:hint="eastAsia"/>
          <w:kern w:val="44"/>
          <w:sz w:val="44"/>
          <w:szCs w:val="44"/>
        </w:rPr>
        <w:t>推广工程数字资源联合建设机构代码</w:t>
      </w:r>
    </w:p>
    <w:p w:rsidR="004B3DEC" w:rsidRPr="00DA43AE" w:rsidRDefault="004B3DEC" w:rsidP="00814F36">
      <w:pPr>
        <w:widowControl/>
        <w:jc w:val="center"/>
        <w:rPr>
          <w:rFonts w:asciiTheme="majorEastAsia" w:eastAsiaTheme="majorEastAsia" w:hAnsiTheme="majorEastAsia" w:cs="Times New Roman"/>
          <w:kern w:val="44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"/>
        <w:gridCol w:w="5103"/>
        <w:gridCol w:w="2148"/>
      </w:tblGrid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机构名称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代码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16" w:name="_Hlk432669758"/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首都图书馆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朝阳区图书馆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东城区第一图书馆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西城区第一图书馆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平谷区图书馆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大兴区图书馆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怀柔图书馆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石景山区图书馆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东城区第二图书馆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西城区第二图书馆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海淀区图书馆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丰台区图书馆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顺义区图书馆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昌平区图书馆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门头沟区图书馆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通州区图书馆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房山区图书馆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延庆县图书馆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密云县图书馆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房山区燕山图书馆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0119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西城区少儿图书馆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0120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石景山区少儿图书馆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0121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丰台少儿图书馆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0122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朝阳区少儿图书馆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0123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天津图书馆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和平区图书馆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泰达图书馆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北辰区图书馆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东丽区图书馆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武清区图书馆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西青区图书馆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河东区图书馆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河北区图书馆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河西区图书馆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南开区图书馆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大港区图书馆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塘沽区图书馆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津南区图书馆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汉沽区图书馆（天津市滨海新区汉沽图书馆）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宝坻区图书馆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红桥区图书馆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蓟县图书馆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静海县图书馆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宁河县图书馆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0219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天津市少儿图书馆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和平区少儿馆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河西区少儿馆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南开少儿馆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河北区少儿馆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西青区图书馆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红桥区少儿馆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塘沽少儿馆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汉沽区少儿馆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北辰区少儿馆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0229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河北省图书馆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保定市图书馆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承德市图书馆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廊坊市图书馆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秦皇岛图书馆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石家庄市图书馆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唐山市图书馆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邢台市图书馆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沧州市图书馆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衡水市图书馆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邯郸市图书馆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张家口市图书馆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石家庄市少儿馆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0312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山西省图书馆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0400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太原市图书馆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0401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阳泉市图书馆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0402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长治市图书馆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0403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大同市图书馆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0404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吕梁市图书馆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0405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朔州市图书馆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0406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大同市少儿馆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0407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内蒙古图书馆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呼和浩特市图书馆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包头市图书馆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乌兰察布市图书馆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赤峰市图书馆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呼伦贝尔市图书馆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巴彦淖尔市图书馆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兴安盟图书馆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通辽市图书馆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锡林郭勒盟图书馆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鄂尔多斯市图书馆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阿拉善盟图书馆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乌海市图书馆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0512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辽宁省图书馆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沈阳市图书馆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大连市图书馆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鞍山市图书馆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抚顺市图书馆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丹东市图书馆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本溪市图书馆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营口市图书馆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铁岭市图书馆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阜新市图书馆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朝阳市图书馆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盘锦市图书馆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锦州市图书馆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葫芦岛市图书馆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辽阳市图书馆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丹东市少儿馆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大连市少儿馆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鞍山少儿馆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sz w:val="24"/>
                <w:szCs w:val="24"/>
              </w:rPr>
              <w:t>本溪少儿馆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sz w:val="24"/>
                <w:szCs w:val="24"/>
              </w:rPr>
              <w:t>锦州少儿馆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0619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sz w:val="24"/>
                <w:szCs w:val="24"/>
              </w:rPr>
              <w:t>盘锦市少儿馆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0620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sz w:val="24"/>
                <w:szCs w:val="24"/>
              </w:rPr>
              <w:t>沈阳市少儿馆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0621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sz w:val="24"/>
                <w:szCs w:val="24"/>
              </w:rPr>
              <w:t>铁岭市少儿馆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0622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sz w:val="24"/>
                <w:szCs w:val="24"/>
              </w:rPr>
              <w:t>营口市少儿馆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0623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吉林省图书馆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长春图书馆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吉林市图书馆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通化市图书馆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白城市图书馆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松原市图书馆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延边朝鲜族自治州图书馆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白山市图书馆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辽源市图书馆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四平市图书馆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延吉市少儿馆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长春市少儿馆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0711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黑龙江省图书馆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哈尔滨市图书馆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伊春市图书馆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牡丹江市图书馆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牡丹江朝鲜族图书馆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大庆市图书馆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鹤岗市图书馆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齐齐哈尔市图书馆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鸡西市图书馆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双鸭市图书馆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七台河市图书馆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大兴安岭地区图书馆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绥化市少儿馆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0812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上海图书馆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普陀区图书馆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闵行区图书馆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虹口区图书馆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长宁区图书馆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奉贤区图书馆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青浦区图书馆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浦东新区图书馆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黄浦区图书馆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黄浦区明复图书馆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徐汇区图书馆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静安区图书馆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闸北区图书馆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杨浦区延吉图书馆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杨浦区图书馆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宝山区图书馆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嘉定区图书馆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浦东新区陆家嘴图书馆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浦东新区新川沙图书馆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金山区图书馆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0919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松江区图书馆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0920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崇明县图书馆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0921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上海少年儿童图书馆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0922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长宁区少儿馆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0923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普陀区少儿馆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0924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杨浦区少儿馆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0925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闸北区少儿馆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0926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南京图书馆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金陵图书馆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无锡市图书馆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盐城市图书馆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扬州市图书馆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常州图书馆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苏州图书馆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泰州市图书馆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连云港市图书馆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淮安市图书馆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徐州市图书馆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南通市图书馆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宿迁市图书馆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镇江市图书馆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连云港市少儿馆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南通市少儿馆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徐州少儿馆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扬州少儿馆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1017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浙江图书馆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杭州图书馆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宁波市图书馆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温州市图书馆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绍兴图书馆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嘉兴市图书馆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湖州市图书馆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金华市图书馆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台州市图书馆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舟山市图书馆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衢州市图书馆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丽水市图书馆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杭州少儿馆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金华少儿馆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温州市少儿馆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1114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安徽省图书馆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马鞍山市图书馆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芜湖市图书馆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铜陵市图书馆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安庆市图书馆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合肥市图书馆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蚌埠市图书馆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淮南市图书馆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淮北市图书馆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阜阳市图书馆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滁州市图书馆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宣城市图书馆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池州市图书馆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黄山市图书馆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亳州市图书馆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宿州市图书馆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合肥市少儿馆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淮南市少儿馆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1217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福建省图书馆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厦门市图书馆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福州市图书馆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泉州市图书馆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龙岩图书馆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三明市图书馆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莆田市图书馆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漳州市图书馆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宁德市图书馆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福建省少儿图书馆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福州市少儿图书馆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厦门市少儿馆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三明市少儿馆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1313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江西省图书馆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南昌市图书馆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抚州市图书馆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吉安市图书馆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景德镇市图书馆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九江市图书馆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萍乡市图书馆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赣州市图书馆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新余市图书馆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上饶市图书馆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鹰潭市图书馆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宜春市图书馆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1411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山东省图书馆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济南市图书馆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青岛市图书馆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济宁市图书馆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威海市图书馆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烟台图书馆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德州市图书馆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淄博市图书馆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聊城市海源阁图书馆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临沂市图书馆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枣庄市图书馆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莱芜市图书馆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滨州市图书馆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东营市图书馆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日照市图书馆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泰安市图书馆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潍坊市图书馆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烟台少儿馆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1517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河南省图书馆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郑州图书馆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安阳市图书馆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鹤壁市图书馆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洛阳市图书馆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平顶山市图书馆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信阳市图书馆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周口市图书馆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许昌市图书馆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开封市图书馆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新乡市图书馆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焦作市图书馆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濮阳市图书馆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漯河市图书馆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三门峡市图书馆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河南省少儿图书馆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安阳少儿馆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洛阳市少儿图书馆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1618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湖北省图书馆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武汉图书馆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黄冈市图书馆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十堰市图书馆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宜昌市图书馆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黄石市图书馆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荆州市图书馆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襄阳市图书馆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孝感市图书馆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鄂州市图书馆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随州市图书馆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荆门市图书馆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咸宁市图书馆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恩施州图书馆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武汉市少儿馆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荆州市少儿馆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襄阳市少儿馆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十堰市少儿馆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1717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湖南图书馆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长沙市图书馆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衡阳市图书馆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湖南省湘潭市图书馆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岳阳市图书馆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株洲市图书馆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常德市图书馆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郴州市图书馆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湘西自治州图书馆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怀化市图书馆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益阳市图书馆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邵阳松坡图书馆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永州市图书馆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湖南省少儿馆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衡阳少儿馆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邵阳少儿馆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湘潭少儿馆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1816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广东省立中山图书馆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广州图书馆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深圳图书馆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东莞图书馆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惠州慈云图书馆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清远市图书馆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汕头市图书馆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肇庆市图书馆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珠海市图书馆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中山市中山图书馆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韶关市图书馆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佛山市图书馆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江门市五邑图书馆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湛江市图书馆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茂名市图书馆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梅州市剑英图书馆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汕尾市图书馆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阳江市图书馆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潮州市图书馆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揭阳市图书馆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1919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云浮市图书馆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1920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河源市图书馆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1921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广州少儿馆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1922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东莞少儿馆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1923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深圳少儿馆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1924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湛江市少儿馆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1925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海南省图书馆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2000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三亚市图书馆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2001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海口图书馆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2002</w:t>
            </w:r>
          </w:p>
        </w:tc>
      </w:tr>
      <w:tr w:rsidR="004B3DEC" w:rsidRPr="007E51ED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7E51ED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7E51ED" w:rsidRDefault="004B3DEC" w:rsidP="002F090F">
            <w:pPr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7E51ED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儋州市图书馆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7E51ED" w:rsidRDefault="004B3DEC" w:rsidP="002F090F">
            <w:pPr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7E51ED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2003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广西壮族自治区图书馆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南宁市图书馆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北海市图书馆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玉林市图书馆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贵港市图书馆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钦州市图书馆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崇左市图书馆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百色市图书馆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防城港市图书馆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广西少儿馆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南宁少儿馆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北海市少儿馆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2111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广西壮族自治区桂林图书馆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2200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梧州市图书馆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2201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柳州市图书馆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2202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贺州市图书馆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2203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tabs>
                <w:tab w:val="left" w:pos="937"/>
              </w:tabs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河池市图书馆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2204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来宾市图书馆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2205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重庆图书馆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渝中区图书馆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北碚区图书馆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沙坪坝区图书馆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南岸区图书馆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九龙坡区图书馆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大渡口区图书馆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黔江区图书馆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长寿区图书馆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渝北区图书馆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巴南区图书馆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永川区图书馆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合川区图书馆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江北区图书馆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江津区图书馆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万州区图书馆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万盛经济技术开发区图书馆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綦江区图书馆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涪陵区图书馆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南川区图书馆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2319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双桥经济技术开发区图书馆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大足县图书馆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潼南县图书馆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秀山县图书馆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璧山县图书馆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垫江县图书馆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云阳县图书馆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武隆县图书馆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巫山县图书馆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荣昌县图书馆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2329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巫溪县图书馆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忠县图书馆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石柱县图书馆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梁平县图书馆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丰都县图书馆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酉阳县图书馆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铜梁县图书馆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城口县图书馆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开县图书馆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奉节县图书馆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2339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彭水县图书馆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2340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重庆市少儿馆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2341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涪陵区少儿馆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2342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四川省图书馆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成都市图书馆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绵阳市图书馆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泸州市图书馆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攀枝花市图书馆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宜宾市图书馆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资阳市图书馆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遂宁市图书馆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雅安市图书馆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凉山彝族自治州图书馆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南充市图书馆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巴中市图书馆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广元市图书馆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德阳市图书馆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达州市图书馆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甘孜州图书馆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阿坝州图书馆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自贡市图书馆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内江市图书馆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广安市图书馆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2419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眉山市图书馆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2420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乐山市图书馆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2421</w:t>
            </w:r>
          </w:p>
        </w:tc>
      </w:tr>
      <w:tr w:rsidR="004B3DEC" w:rsidRPr="007E51ED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7E51ED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7E51ED" w:rsidRDefault="004B3DEC" w:rsidP="002F090F">
            <w:pPr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7E51ED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泸州市少年儿童图书馆</w:t>
            </w:r>
          </w:p>
        </w:tc>
        <w:tc>
          <w:tcPr>
            <w:tcW w:w="2148" w:type="dxa"/>
            <w:shd w:val="clear" w:color="auto" w:fill="auto"/>
          </w:tcPr>
          <w:p w:rsidR="004B3DEC" w:rsidRPr="007E51ED" w:rsidRDefault="004B3DEC" w:rsidP="002F090F">
            <w:pPr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7E51ED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2422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贵州省图书馆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贵阳市图书馆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遵义市图书馆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铜仁市图书馆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毕节市图书馆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黔南州图书馆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六盘水市图书馆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黔东南州图书馆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黔西南州图书馆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安顺市图书馆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2509</w:t>
            </w:r>
          </w:p>
        </w:tc>
      </w:tr>
      <w:tr w:rsidR="004B3DEC" w:rsidRPr="007E51ED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7E51ED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7E51ED" w:rsidRDefault="004B3DEC" w:rsidP="002F090F">
            <w:pPr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7E51ED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贵阳市少年儿童图书馆</w:t>
            </w:r>
          </w:p>
        </w:tc>
        <w:tc>
          <w:tcPr>
            <w:tcW w:w="2148" w:type="dxa"/>
            <w:shd w:val="clear" w:color="auto" w:fill="auto"/>
          </w:tcPr>
          <w:p w:rsidR="004B3DEC" w:rsidRPr="007E51ED" w:rsidRDefault="004B3DEC" w:rsidP="002F090F">
            <w:pPr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7E51ED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2510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云南省图书馆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昆明市图书馆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红河州图书馆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文山州图书馆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保山市图书馆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普洱市图书馆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西双版纳傣族自治州图书馆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曲靖市图书馆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昭通地区图书馆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楚雄州图书馆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玉溪市图书馆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大理州图书馆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德宏州图书馆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丽江地区图书馆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怒江州图书馆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迪庆州图书馆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临沧州地区图书馆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昆明市少儿馆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曲靖市少儿馆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2618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西藏自治区图书馆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2700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林芝地区图书馆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2701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昌都图书馆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2702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阿里图书馆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2703</w:t>
            </w:r>
          </w:p>
        </w:tc>
      </w:tr>
      <w:tr w:rsidR="004B3DEC" w:rsidRPr="007E51ED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7E51ED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7E51ED" w:rsidRDefault="004B3DEC" w:rsidP="002F090F">
            <w:pPr>
              <w:jc w:val="left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7E51ED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山南图书馆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7E51ED" w:rsidRDefault="004B3DEC" w:rsidP="002F090F">
            <w:pPr>
              <w:jc w:val="center"/>
              <w:rPr>
                <w:rFonts w:ascii="仿宋_GB2312" w:eastAsia="仿宋_GB2312" w:hAnsi="华文中宋"/>
                <w:color w:val="000000"/>
                <w:sz w:val="24"/>
                <w:szCs w:val="24"/>
              </w:rPr>
            </w:pPr>
            <w:r w:rsidRPr="007E51ED">
              <w:rPr>
                <w:rFonts w:ascii="仿宋_GB2312" w:eastAsia="仿宋_GB2312" w:hAnsi="华文中宋" w:hint="eastAsia"/>
                <w:color w:val="000000"/>
                <w:sz w:val="24"/>
                <w:szCs w:val="24"/>
              </w:rPr>
              <w:t>2704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陕西省图书馆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西安图书馆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tabs>
                <w:tab w:val="center" w:pos="1193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咸阳图书馆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宝鸡市图书馆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安康市图书馆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铜川市图书馆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商洛市图书馆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延安市图书馆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渭南市图书馆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安康少儿馆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2809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甘肃省图书馆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兰州市图书馆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嘉峪关市图书馆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金昌市图书馆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白银市图书馆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天水市图书馆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平凉市图书馆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庆阳市图书馆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临夏州图书馆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甘南州图书馆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酒泉市图书馆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定西市图书馆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陇南市图书馆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甘肃矿区图书馆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张掖市图书馆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武威市图书馆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2915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兰州少儿馆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2916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/>
                <w:color w:val="0D0D0D"/>
                <w:sz w:val="24"/>
                <w:szCs w:val="24"/>
              </w:rPr>
            </w:pPr>
            <w:r w:rsidRPr="00C23778">
              <w:rPr>
                <w:rFonts w:ascii="仿宋_GB2312" w:eastAsia="仿宋_GB2312" w:hint="eastAsia"/>
                <w:color w:val="0D0D0D"/>
                <w:sz w:val="24"/>
                <w:szCs w:val="24"/>
              </w:rPr>
              <w:t>嘉峪关市少儿图书馆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2917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青海省图书馆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3000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西宁市图书馆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3001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海北州图书馆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3002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海南州图书馆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3003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海西州图书馆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3004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果洛州图书馆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3005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黄南州图书馆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3006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玉树州图书馆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3007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宁夏回族自治区图书馆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3100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银川市图书馆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3101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吴忠市图书馆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3102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石嘴山市图书馆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3103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固原市图书馆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3104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中卫市图书馆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3105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新疆维吾尔自治区图书馆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乌鲁木齐市图书馆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喀什地区图书馆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伊犁州图书馆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巴音郭楞蒙古自治州图书馆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昌吉州图书馆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3205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塔城地区图书馆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3206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阿勒泰地区图书馆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3207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和田地区图书馆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3208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阿克苏地区图书馆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3209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克孜勒苏柯尔克孜自治州图书馆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3210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新疆博尔塔拉蒙古自治州图书馆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3211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widowControl/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哈密地区图书馆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3212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吐鲁番地区图书馆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3213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克拉玛依市图书馆</w:t>
            </w:r>
          </w:p>
        </w:tc>
        <w:tc>
          <w:tcPr>
            <w:tcW w:w="2148" w:type="dxa"/>
            <w:shd w:val="clear" w:color="auto" w:fill="auto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3214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新疆生产建设兵团文化中心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3300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widowControl/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新疆兵团第六师数字图书馆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3301</w:t>
            </w:r>
          </w:p>
        </w:tc>
      </w:tr>
      <w:tr w:rsidR="004B3DEC" w:rsidRPr="00C23778" w:rsidTr="002F090F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4B3DEC" w:rsidRPr="00C23778" w:rsidRDefault="004B3DEC" w:rsidP="004B3DEC">
            <w:pPr>
              <w:numPr>
                <w:ilvl w:val="0"/>
                <w:numId w:val="6"/>
              </w:num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left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新疆兵团第八师数字图书馆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4B3DEC" w:rsidRPr="00C23778" w:rsidRDefault="004B3DEC" w:rsidP="002F090F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 w:rsidRPr="00C23778">
              <w:rPr>
                <w:rFonts w:ascii="仿宋_GB2312" w:eastAsia="仿宋_GB2312" w:hAnsi="华文中宋" w:hint="eastAsia"/>
                <w:sz w:val="24"/>
                <w:szCs w:val="24"/>
              </w:rPr>
              <w:t>3302</w:t>
            </w:r>
          </w:p>
        </w:tc>
      </w:tr>
      <w:bookmarkEnd w:id="16"/>
    </w:tbl>
    <w:p w:rsidR="00814F36" w:rsidRPr="00F01E15" w:rsidRDefault="00814F36" w:rsidP="00814F36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8F0FF0" w:rsidRDefault="00814F36">
      <w:pPr>
        <w:widowControl/>
        <w:jc w:val="left"/>
      </w:pPr>
      <w:r>
        <w:br w:type="page"/>
      </w:r>
      <w:bookmarkStart w:id="17" w:name="_GoBack"/>
      <w:bookmarkEnd w:id="17"/>
    </w:p>
    <w:p w:rsidR="008F0FF0" w:rsidRDefault="008F0FF0" w:rsidP="008F0FF0">
      <w:pPr>
        <w:rPr>
          <w:rFonts w:asciiTheme="majorEastAsia" w:eastAsiaTheme="majorEastAsia" w:hAnsiTheme="majorEastAsia"/>
          <w:sz w:val="44"/>
          <w:szCs w:val="44"/>
        </w:rPr>
      </w:pPr>
      <w:r w:rsidRPr="003947C1">
        <w:rPr>
          <w:rFonts w:asciiTheme="majorEastAsia" w:eastAsiaTheme="majorEastAsia" w:hAnsiTheme="majorEastAsia" w:hint="eastAsia"/>
          <w:sz w:val="44"/>
          <w:szCs w:val="44"/>
        </w:rPr>
        <w:t>附件</w:t>
      </w:r>
      <w:r>
        <w:rPr>
          <w:rFonts w:asciiTheme="majorEastAsia" w:eastAsiaTheme="majorEastAsia" w:hAnsiTheme="majorEastAsia"/>
          <w:sz w:val="44"/>
          <w:szCs w:val="44"/>
        </w:rPr>
        <w:t>3</w:t>
      </w:r>
    </w:p>
    <w:p w:rsidR="008F0FF0" w:rsidRPr="003947C1" w:rsidRDefault="008F0FF0" w:rsidP="008F0FF0">
      <w:pPr>
        <w:rPr>
          <w:rFonts w:asciiTheme="majorEastAsia" w:eastAsiaTheme="majorEastAsia" w:hAnsiTheme="majorEastAsia"/>
          <w:sz w:val="44"/>
          <w:szCs w:val="44"/>
        </w:rPr>
      </w:pPr>
    </w:p>
    <w:p w:rsidR="008F0FF0" w:rsidRPr="003947C1" w:rsidRDefault="008F0FF0" w:rsidP="008F0FF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947C1">
        <w:rPr>
          <w:rFonts w:asciiTheme="majorEastAsia" w:eastAsiaTheme="majorEastAsia" w:hAnsiTheme="majorEastAsia" w:hint="eastAsia"/>
          <w:sz w:val="44"/>
          <w:szCs w:val="44"/>
        </w:rPr>
        <w:t>推广工程数字资源联合建设项目质检报告</w:t>
      </w:r>
    </w:p>
    <w:p w:rsidR="008F0FF0" w:rsidRPr="00BD7736" w:rsidRDefault="008F0FF0" w:rsidP="008F0FF0">
      <w:pPr>
        <w:jc w:val="center"/>
        <w:rPr>
          <w:rFonts w:ascii="华文中宋" w:eastAsia="华文中宋" w:hAnsi="华文中宋"/>
          <w:sz w:val="36"/>
          <w:szCs w:val="44"/>
        </w:rPr>
      </w:pPr>
    </w:p>
    <w:p w:rsidR="008F0FF0" w:rsidRPr="004360ED" w:rsidRDefault="008F0FF0" w:rsidP="002A5F4E">
      <w:pPr>
        <w:wordWrap w:val="0"/>
        <w:jc w:val="right"/>
        <w:rPr>
          <w:rFonts w:ascii="仿宋_GB2312" w:eastAsia="仿宋_GB2312"/>
          <w:sz w:val="32"/>
          <w:szCs w:val="28"/>
        </w:rPr>
      </w:pPr>
      <w:r w:rsidRPr="004360ED">
        <w:rPr>
          <w:rFonts w:ascii="仿宋_GB2312" w:eastAsia="仿宋_GB2312" w:hint="eastAsia"/>
          <w:sz w:val="32"/>
          <w:szCs w:val="28"/>
        </w:rPr>
        <w:t xml:space="preserve">年月日 </w:t>
      </w:r>
    </w:p>
    <w:tbl>
      <w:tblPr>
        <w:tblW w:w="8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2345"/>
        <w:gridCol w:w="1701"/>
        <w:gridCol w:w="2552"/>
      </w:tblGrid>
      <w:tr w:rsidR="008F0FF0" w:rsidRPr="004360ED" w:rsidTr="002F090F">
        <w:trPr>
          <w:trHeight w:val="285"/>
          <w:jc w:val="center"/>
        </w:trPr>
        <w:tc>
          <w:tcPr>
            <w:tcW w:w="1511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598" w:type="dxa"/>
            <w:gridSpan w:val="3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FF0" w:rsidRPr="004360ED" w:rsidTr="002F090F">
        <w:trPr>
          <w:trHeight w:val="543"/>
          <w:jc w:val="center"/>
        </w:trPr>
        <w:tc>
          <w:tcPr>
            <w:tcW w:w="1511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建设单位</w:t>
            </w:r>
          </w:p>
        </w:tc>
        <w:tc>
          <w:tcPr>
            <w:tcW w:w="2345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建设数量</w:t>
            </w:r>
          </w:p>
        </w:tc>
        <w:tc>
          <w:tcPr>
            <w:tcW w:w="2552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FF0" w:rsidRPr="004360ED" w:rsidTr="002F090F">
        <w:trPr>
          <w:trHeight w:val="497"/>
          <w:jc w:val="center"/>
        </w:trPr>
        <w:tc>
          <w:tcPr>
            <w:tcW w:w="1511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质检单位</w:t>
            </w:r>
          </w:p>
        </w:tc>
        <w:tc>
          <w:tcPr>
            <w:tcW w:w="2345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抽检数量</w:t>
            </w:r>
          </w:p>
        </w:tc>
        <w:tc>
          <w:tcPr>
            <w:tcW w:w="2552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FF0" w:rsidRPr="004360ED" w:rsidTr="002F090F">
        <w:trPr>
          <w:trHeight w:val="565"/>
          <w:jc w:val="center"/>
        </w:trPr>
        <w:tc>
          <w:tcPr>
            <w:tcW w:w="1511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提交时间</w:t>
            </w:r>
          </w:p>
        </w:tc>
        <w:tc>
          <w:tcPr>
            <w:tcW w:w="2345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抽检时间</w:t>
            </w:r>
          </w:p>
        </w:tc>
        <w:tc>
          <w:tcPr>
            <w:tcW w:w="2552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  <w:highlight w:val="yellow"/>
              </w:rPr>
            </w:pPr>
          </w:p>
        </w:tc>
      </w:tr>
      <w:tr w:rsidR="008F0FF0" w:rsidRPr="004360ED" w:rsidTr="002F090F">
        <w:trPr>
          <w:trHeight w:val="647"/>
          <w:jc w:val="center"/>
        </w:trPr>
        <w:tc>
          <w:tcPr>
            <w:tcW w:w="1511" w:type="dxa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质检结果</w:t>
            </w:r>
          </w:p>
        </w:tc>
        <w:tc>
          <w:tcPr>
            <w:tcW w:w="6598" w:type="dxa"/>
            <w:gridSpan w:val="3"/>
            <w:vAlign w:val="center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F0FF0" w:rsidRPr="004360ED" w:rsidTr="002F090F">
        <w:trPr>
          <w:trHeight w:val="6652"/>
          <w:jc w:val="center"/>
        </w:trPr>
        <w:tc>
          <w:tcPr>
            <w:tcW w:w="8109" w:type="dxa"/>
            <w:gridSpan w:val="4"/>
          </w:tcPr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一、总体说明</w:t>
            </w:r>
          </w:p>
          <w:p w:rsidR="008F0FF0" w:rsidRPr="004360ED" w:rsidRDefault="008F0FF0" w:rsidP="002F090F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8F0FF0" w:rsidRDefault="008F0FF0" w:rsidP="002F090F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8F0FF0" w:rsidRPr="004360ED" w:rsidRDefault="008F0FF0" w:rsidP="002F090F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二、质检过程</w:t>
            </w:r>
          </w:p>
          <w:p w:rsidR="008F0FF0" w:rsidRPr="004360ED" w:rsidRDefault="008F0FF0" w:rsidP="002F090F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8F0FF0" w:rsidRDefault="008F0FF0" w:rsidP="002F090F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8F0FF0" w:rsidRPr="004360ED" w:rsidRDefault="008F0FF0" w:rsidP="002F090F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三、主要问题</w:t>
            </w:r>
          </w:p>
          <w:p w:rsidR="008F0FF0" w:rsidRDefault="008F0FF0" w:rsidP="002F090F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8F0FF0" w:rsidRPr="004360ED" w:rsidRDefault="008F0FF0" w:rsidP="002F090F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8F0FF0" w:rsidRPr="004360ED" w:rsidRDefault="008F0FF0" w:rsidP="002F090F">
            <w:pPr>
              <w:rPr>
                <w:rFonts w:ascii="仿宋_GB2312" w:eastAsia="仿宋_GB2312"/>
                <w:sz w:val="24"/>
                <w:szCs w:val="32"/>
              </w:rPr>
            </w:pPr>
          </w:p>
          <w:p w:rsidR="008F0FF0" w:rsidRPr="004360ED" w:rsidRDefault="008F0FF0" w:rsidP="002F090F">
            <w:pPr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四、检查明细（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另</w:t>
            </w:r>
            <w:r w:rsidRPr="004360ED">
              <w:rPr>
                <w:rFonts w:ascii="仿宋_GB2312" w:eastAsia="仿宋_GB2312" w:hint="eastAsia"/>
                <w:sz w:val="32"/>
                <w:szCs w:val="32"/>
              </w:rPr>
              <w:t>附文）</w:t>
            </w:r>
          </w:p>
          <w:p w:rsidR="008F0FF0" w:rsidRPr="004360ED" w:rsidRDefault="008F0FF0" w:rsidP="00624F4E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质检单位</w:t>
            </w:r>
          </w:p>
          <w:p w:rsidR="008F0FF0" w:rsidRPr="004360ED" w:rsidRDefault="008F0FF0" w:rsidP="00624F4E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4360ED">
              <w:rPr>
                <w:rFonts w:ascii="仿宋_GB2312" w:eastAsia="仿宋_GB2312" w:hint="eastAsia"/>
                <w:sz w:val="32"/>
                <w:szCs w:val="32"/>
              </w:rPr>
              <w:t>（签章）</w:t>
            </w:r>
          </w:p>
        </w:tc>
      </w:tr>
    </w:tbl>
    <w:p w:rsidR="00F54438" w:rsidRPr="00680570" w:rsidRDefault="00F54438" w:rsidP="00680570"/>
    <w:sectPr w:rsidR="00F54438" w:rsidRPr="00680570" w:rsidSect="00200C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85" w:rsidRDefault="003C4785" w:rsidP="003B45DF">
      <w:r>
        <w:separator/>
      </w:r>
    </w:p>
  </w:endnote>
  <w:endnote w:type="continuationSeparator" w:id="1">
    <w:p w:rsidR="003C4785" w:rsidRDefault="003C4785" w:rsidP="003B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163191"/>
      <w:docPartObj>
        <w:docPartGallery w:val="Page Numbers (Bottom of Page)"/>
        <w:docPartUnique/>
      </w:docPartObj>
    </w:sdtPr>
    <w:sdtContent>
      <w:p w:rsidR="002F090F" w:rsidRDefault="00260190">
        <w:pPr>
          <w:pStyle w:val="a6"/>
          <w:jc w:val="center"/>
        </w:pPr>
        <w:fldSimple w:instr="PAGE   \* MERGEFORMAT">
          <w:r w:rsidR="006E1A9A" w:rsidRPr="006E1A9A">
            <w:rPr>
              <w:noProof/>
              <w:lang w:val="zh-CN"/>
            </w:rPr>
            <w:t>1</w:t>
          </w:r>
        </w:fldSimple>
      </w:p>
    </w:sdtContent>
  </w:sdt>
  <w:p w:rsidR="002F090F" w:rsidRDefault="002F09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85" w:rsidRDefault="003C4785" w:rsidP="003B45DF">
      <w:r>
        <w:separator/>
      </w:r>
    </w:p>
  </w:footnote>
  <w:footnote w:type="continuationSeparator" w:id="1">
    <w:p w:rsidR="003C4785" w:rsidRDefault="003C4785" w:rsidP="003B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2D95"/>
    <w:multiLevelType w:val="hybridMultilevel"/>
    <w:tmpl w:val="CD84D124"/>
    <w:lvl w:ilvl="0" w:tplc="619C1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4061F1"/>
    <w:multiLevelType w:val="hybridMultilevel"/>
    <w:tmpl w:val="EC8C7C64"/>
    <w:lvl w:ilvl="0" w:tplc="E2127B3C">
      <w:start w:val="1"/>
      <w:numFmt w:val="decimal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3EB714F"/>
    <w:multiLevelType w:val="hybridMultilevel"/>
    <w:tmpl w:val="B3A2BC1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6260FA"/>
    <w:multiLevelType w:val="multilevel"/>
    <w:tmpl w:val="13948DD2"/>
    <w:lvl w:ilvl="0">
      <w:start w:val="1"/>
      <w:numFmt w:val="decimal"/>
      <w:pStyle w:val="a0"/>
      <w:suff w:val="nothing"/>
      <w:lvlText w:val="表%1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6CB82B27"/>
    <w:multiLevelType w:val="hybridMultilevel"/>
    <w:tmpl w:val="6906651E"/>
    <w:lvl w:ilvl="0" w:tplc="828460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CF50A8"/>
    <w:multiLevelType w:val="hybridMultilevel"/>
    <w:tmpl w:val="E27061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BD90C04"/>
    <w:multiLevelType w:val="hybridMultilevel"/>
    <w:tmpl w:val="42505660"/>
    <w:lvl w:ilvl="0" w:tplc="B666EA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530"/>
    <w:rsid w:val="0000783B"/>
    <w:rsid w:val="00020740"/>
    <w:rsid w:val="0002248D"/>
    <w:rsid w:val="000232C2"/>
    <w:rsid w:val="00024563"/>
    <w:rsid w:val="000333BD"/>
    <w:rsid w:val="00054802"/>
    <w:rsid w:val="00060A3A"/>
    <w:rsid w:val="00060D2E"/>
    <w:rsid w:val="00077846"/>
    <w:rsid w:val="00082930"/>
    <w:rsid w:val="000966AE"/>
    <w:rsid w:val="000A069D"/>
    <w:rsid w:val="000A10C7"/>
    <w:rsid w:val="000B1560"/>
    <w:rsid w:val="000B194B"/>
    <w:rsid w:val="000B3B03"/>
    <w:rsid w:val="000C1A56"/>
    <w:rsid w:val="000C22F7"/>
    <w:rsid w:val="000C799F"/>
    <w:rsid w:val="000E254D"/>
    <w:rsid w:val="000E267F"/>
    <w:rsid w:val="000F4F0D"/>
    <w:rsid w:val="000F6344"/>
    <w:rsid w:val="000F6996"/>
    <w:rsid w:val="00111EE4"/>
    <w:rsid w:val="00113755"/>
    <w:rsid w:val="00113BEC"/>
    <w:rsid w:val="00115C52"/>
    <w:rsid w:val="0013288B"/>
    <w:rsid w:val="001355D2"/>
    <w:rsid w:val="00146426"/>
    <w:rsid w:val="00161144"/>
    <w:rsid w:val="001626E9"/>
    <w:rsid w:val="001775AB"/>
    <w:rsid w:val="0018367D"/>
    <w:rsid w:val="00184F2C"/>
    <w:rsid w:val="00186AE2"/>
    <w:rsid w:val="00190496"/>
    <w:rsid w:val="00197D7F"/>
    <w:rsid w:val="001A0948"/>
    <w:rsid w:val="001A4040"/>
    <w:rsid w:val="001B413A"/>
    <w:rsid w:val="001B676B"/>
    <w:rsid w:val="001C0329"/>
    <w:rsid w:val="001C159A"/>
    <w:rsid w:val="001C43CE"/>
    <w:rsid w:val="001C4953"/>
    <w:rsid w:val="001C655A"/>
    <w:rsid w:val="001C7237"/>
    <w:rsid w:val="001D50AF"/>
    <w:rsid w:val="001D5E60"/>
    <w:rsid w:val="001D6A40"/>
    <w:rsid w:val="001D6DEE"/>
    <w:rsid w:val="001D6E9D"/>
    <w:rsid w:val="001E038F"/>
    <w:rsid w:val="001E4A92"/>
    <w:rsid w:val="001E79AB"/>
    <w:rsid w:val="001F32FF"/>
    <w:rsid w:val="00200C77"/>
    <w:rsid w:val="002026C2"/>
    <w:rsid w:val="002060FD"/>
    <w:rsid w:val="00210258"/>
    <w:rsid w:val="00211FF0"/>
    <w:rsid w:val="00213526"/>
    <w:rsid w:val="00213567"/>
    <w:rsid w:val="00213E3C"/>
    <w:rsid w:val="00220B49"/>
    <w:rsid w:val="002211E1"/>
    <w:rsid w:val="00225890"/>
    <w:rsid w:val="002356BC"/>
    <w:rsid w:val="00235C96"/>
    <w:rsid w:val="00244161"/>
    <w:rsid w:val="002475E7"/>
    <w:rsid w:val="00250EA6"/>
    <w:rsid w:val="00253B66"/>
    <w:rsid w:val="002558C2"/>
    <w:rsid w:val="00260190"/>
    <w:rsid w:val="00264588"/>
    <w:rsid w:val="00267D22"/>
    <w:rsid w:val="00270D6C"/>
    <w:rsid w:val="00277BBD"/>
    <w:rsid w:val="002835BE"/>
    <w:rsid w:val="002843E8"/>
    <w:rsid w:val="002851CC"/>
    <w:rsid w:val="00296F82"/>
    <w:rsid w:val="002A5A04"/>
    <w:rsid w:val="002A5F4E"/>
    <w:rsid w:val="002B3588"/>
    <w:rsid w:val="002B4D4C"/>
    <w:rsid w:val="002C2683"/>
    <w:rsid w:val="002C32F4"/>
    <w:rsid w:val="002C4E11"/>
    <w:rsid w:val="002D5502"/>
    <w:rsid w:val="002E0597"/>
    <w:rsid w:val="002E259D"/>
    <w:rsid w:val="002E3B96"/>
    <w:rsid w:val="002E3D09"/>
    <w:rsid w:val="002E452F"/>
    <w:rsid w:val="002E6660"/>
    <w:rsid w:val="002F090F"/>
    <w:rsid w:val="002F106C"/>
    <w:rsid w:val="002F339D"/>
    <w:rsid w:val="002F74B3"/>
    <w:rsid w:val="00300F80"/>
    <w:rsid w:val="00301F67"/>
    <w:rsid w:val="00312FAF"/>
    <w:rsid w:val="003146EB"/>
    <w:rsid w:val="003231D1"/>
    <w:rsid w:val="003245CA"/>
    <w:rsid w:val="00325C5F"/>
    <w:rsid w:val="00330846"/>
    <w:rsid w:val="00341732"/>
    <w:rsid w:val="00345320"/>
    <w:rsid w:val="003473FA"/>
    <w:rsid w:val="0035318D"/>
    <w:rsid w:val="0035713C"/>
    <w:rsid w:val="00363F0D"/>
    <w:rsid w:val="0037176F"/>
    <w:rsid w:val="00377F91"/>
    <w:rsid w:val="0038199D"/>
    <w:rsid w:val="00382A14"/>
    <w:rsid w:val="00383F8E"/>
    <w:rsid w:val="003910AF"/>
    <w:rsid w:val="003910D5"/>
    <w:rsid w:val="0039332E"/>
    <w:rsid w:val="003A26A4"/>
    <w:rsid w:val="003A61D4"/>
    <w:rsid w:val="003B45DF"/>
    <w:rsid w:val="003B5BF6"/>
    <w:rsid w:val="003C4785"/>
    <w:rsid w:val="003D323A"/>
    <w:rsid w:val="003E1808"/>
    <w:rsid w:val="003E6C0B"/>
    <w:rsid w:val="003F2F92"/>
    <w:rsid w:val="003F4FBB"/>
    <w:rsid w:val="003F6028"/>
    <w:rsid w:val="00400EE1"/>
    <w:rsid w:val="004011C9"/>
    <w:rsid w:val="00403476"/>
    <w:rsid w:val="0040770B"/>
    <w:rsid w:val="004113A0"/>
    <w:rsid w:val="00411B21"/>
    <w:rsid w:val="004152CE"/>
    <w:rsid w:val="0041537F"/>
    <w:rsid w:val="00427C80"/>
    <w:rsid w:val="00431A11"/>
    <w:rsid w:val="00440B61"/>
    <w:rsid w:val="00442B3E"/>
    <w:rsid w:val="004464F5"/>
    <w:rsid w:val="004531FF"/>
    <w:rsid w:val="00453F88"/>
    <w:rsid w:val="004564C8"/>
    <w:rsid w:val="0046233D"/>
    <w:rsid w:val="00465F32"/>
    <w:rsid w:val="004708A1"/>
    <w:rsid w:val="00472834"/>
    <w:rsid w:val="004738E7"/>
    <w:rsid w:val="0047549A"/>
    <w:rsid w:val="004770C4"/>
    <w:rsid w:val="00477301"/>
    <w:rsid w:val="00477B6A"/>
    <w:rsid w:val="00481098"/>
    <w:rsid w:val="00482C35"/>
    <w:rsid w:val="00484295"/>
    <w:rsid w:val="00484F0A"/>
    <w:rsid w:val="0049051A"/>
    <w:rsid w:val="00494715"/>
    <w:rsid w:val="004A198F"/>
    <w:rsid w:val="004A1C0D"/>
    <w:rsid w:val="004A5895"/>
    <w:rsid w:val="004B0B01"/>
    <w:rsid w:val="004B3980"/>
    <w:rsid w:val="004B3DEC"/>
    <w:rsid w:val="004B5435"/>
    <w:rsid w:val="004B6FEE"/>
    <w:rsid w:val="004B750E"/>
    <w:rsid w:val="004C0816"/>
    <w:rsid w:val="004C2207"/>
    <w:rsid w:val="004D1AAC"/>
    <w:rsid w:val="004D639C"/>
    <w:rsid w:val="004E0C0B"/>
    <w:rsid w:val="004E353C"/>
    <w:rsid w:val="00500358"/>
    <w:rsid w:val="00506DCB"/>
    <w:rsid w:val="00517A54"/>
    <w:rsid w:val="00517B6B"/>
    <w:rsid w:val="00523135"/>
    <w:rsid w:val="00526730"/>
    <w:rsid w:val="005352EC"/>
    <w:rsid w:val="005366E0"/>
    <w:rsid w:val="00541A33"/>
    <w:rsid w:val="00543D06"/>
    <w:rsid w:val="005472AC"/>
    <w:rsid w:val="00550393"/>
    <w:rsid w:val="00552649"/>
    <w:rsid w:val="00561577"/>
    <w:rsid w:val="005622F7"/>
    <w:rsid w:val="005651C7"/>
    <w:rsid w:val="005705CE"/>
    <w:rsid w:val="00570ABF"/>
    <w:rsid w:val="00575078"/>
    <w:rsid w:val="00577493"/>
    <w:rsid w:val="005803AB"/>
    <w:rsid w:val="00582307"/>
    <w:rsid w:val="00586BB2"/>
    <w:rsid w:val="0059120D"/>
    <w:rsid w:val="00593634"/>
    <w:rsid w:val="005A2191"/>
    <w:rsid w:val="005A3641"/>
    <w:rsid w:val="005B566B"/>
    <w:rsid w:val="005B79DB"/>
    <w:rsid w:val="005B7C8E"/>
    <w:rsid w:val="005C46C9"/>
    <w:rsid w:val="005D1EF2"/>
    <w:rsid w:val="005D517A"/>
    <w:rsid w:val="005D789A"/>
    <w:rsid w:val="005E06B7"/>
    <w:rsid w:val="005E08A2"/>
    <w:rsid w:val="005F4CA5"/>
    <w:rsid w:val="005F6EF2"/>
    <w:rsid w:val="005F7F3B"/>
    <w:rsid w:val="00615F7A"/>
    <w:rsid w:val="00621F11"/>
    <w:rsid w:val="00624BF9"/>
    <w:rsid w:val="00624F4E"/>
    <w:rsid w:val="00636158"/>
    <w:rsid w:val="00637649"/>
    <w:rsid w:val="00637CBD"/>
    <w:rsid w:val="00641E9B"/>
    <w:rsid w:val="00642A3D"/>
    <w:rsid w:val="00652FC7"/>
    <w:rsid w:val="00654B37"/>
    <w:rsid w:val="006551B4"/>
    <w:rsid w:val="00657168"/>
    <w:rsid w:val="006605A4"/>
    <w:rsid w:val="006618F7"/>
    <w:rsid w:val="00664E51"/>
    <w:rsid w:val="006676FE"/>
    <w:rsid w:val="00680570"/>
    <w:rsid w:val="00682D63"/>
    <w:rsid w:val="00683C68"/>
    <w:rsid w:val="00687909"/>
    <w:rsid w:val="00696F70"/>
    <w:rsid w:val="006A24B3"/>
    <w:rsid w:val="006A2C75"/>
    <w:rsid w:val="006A6067"/>
    <w:rsid w:val="006B1055"/>
    <w:rsid w:val="006B4D99"/>
    <w:rsid w:val="006B684B"/>
    <w:rsid w:val="006C4E54"/>
    <w:rsid w:val="006C661F"/>
    <w:rsid w:val="006D104C"/>
    <w:rsid w:val="006D3A16"/>
    <w:rsid w:val="006E1A9A"/>
    <w:rsid w:val="006E37BC"/>
    <w:rsid w:val="006E6C7C"/>
    <w:rsid w:val="006E7370"/>
    <w:rsid w:val="006F3369"/>
    <w:rsid w:val="006F77BF"/>
    <w:rsid w:val="0070429E"/>
    <w:rsid w:val="00706D45"/>
    <w:rsid w:val="007147F6"/>
    <w:rsid w:val="0071633A"/>
    <w:rsid w:val="00717BCD"/>
    <w:rsid w:val="007216F9"/>
    <w:rsid w:val="00722A61"/>
    <w:rsid w:val="00724B09"/>
    <w:rsid w:val="00725C22"/>
    <w:rsid w:val="0073024F"/>
    <w:rsid w:val="00734DDA"/>
    <w:rsid w:val="00742A73"/>
    <w:rsid w:val="00762746"/>
    <w:rsid w:val="00765594"/>
    <w:rsid w:val="00772312"/>
    <w:rsid w:val="007740AC"/>
    <w:rsid w:val="007804BF"/>
    <w:rsid w:val="0078242A"/>
    <w:rsid w:val="00790A0B"/>
    <w:rsid w:val="007912CF"/>
    <w:rsid w:val="007A0A93"/>
    <w:rsid w:val="007B639D"/>
    <w:rsid w:val="007C23E5"/>
    <w:rsid w:val="007C772F"/>
    <w:rsid w:val="007D2B72"/>
    <w:rsid w:val="007D670D"/>
    <w:rsid w:val="007D67FE"/>
    <w:rsid w:val="007E2596"/>
    <w:rsid w:val="007E36FD"/>
    <w:rsid w:val="007E3DE4"/>
    <w:rsid w:val="007E46CF"/>
    <w:rsid w:val="007F0E03"/>
    <w:rsid w:val="007F2D52"/>
    <w:rsid w:val="00800F22"/>
    <w:rsid w:val="00804109"/>
    <w:rsid w:val="00804B83"/>
    <w:rsid w:val="0080560F"/>
    <w:rsid w:val="00806C91"/>
    <w:rsid w:val="008104C4"/>
    <w:rsid w:val="00814BA5"/>
    <w:rsid w:val="00814F36"/>
    <w:rsid w:val="0081540F"/>
    <w:rsid w:val="0082002E"/>
    <w:rsid w:val="0082079F"/>
    <w:rsid w:val="00822DF8"/>
    <w:rsid w:val="008232E8"/>
    <w:rsid w:val="00831F0A"/>
    <w:rsid w:val="00832275"/>
    <w:rsid w:val="008342A4"/>
    <w:rsid w:val="00835A98"/>
    <w:rsid w:val="00835E13"/>
    <w:rsid w:val="00844226"/>
    <w:rsid w:val="0084609E"/>
    <w:rsid w:val="008467B9"/>
    <w:rsid w:val="0085238E"/>
    <w:rsid w:val="00852F7B"/>
    <w:rsid w:val="00854ADA"/>
    <w:rsid w:val="00855311"/>
    <w:rsid w:val="00861792"/>
    <w:rsid w:val="008637CC"/>
    <w:rsid w:val="00864E08"/>
    <w:rsid w:val="00865C7F"/>
    <w:rsid w:val="00870983"/>
    <w:rsid w:val="0088066A"/>
    <w:rsid w:val="00881F86"/>
    <w:rsid w:val="008828F1"/>
    <w:rsid w:val="00884359"/>
    <w:rsid w:val="008858CF"/>
    <w:rsid w:val="008A1183"/>
    <w:rsid w:val="008A19C1"/>
    <w:rsid w:val="008A7412"/>
    <w:rsid w:val="008B0072"/>
    <w:rsid w:val="008B18C1"/>
    <w:rsid w:val="008B612E"/>
    <w:rsid w:val="008C2603"/>
    <w:rsid w:val="008C416E"/>
    <w:rsid w:val="008D06F6"/>
    <w:rsid w:val="008D0BD4"/>
    <w:rsid w:val="008D244A"/>
    <w:rsid w:val="008D49D8"/>
    <w:rsid w:val="008D4A90"/>
    <w:rsid w:val="008D7435"/>
    <w:rsid w:val="008E0171"/>
    <w:rsid w:val="008E4FB6"/>
    <w:rsid w:val="008E6816"/>
    <w:rsid w:val="008F0ADA"/>
    <w:rsid w:val="008F0BF1"/>
    <w:rsid w:val="008F0FF0"/>
    <w:rsid w:val="008F249C"/>
    <w:rsid w:val="008F24AD"/>
    <w:rsid w:val="008F4556"/>
    <w:rsid w:val="009009B6"/>
    <w:rsid w:val="009028EF"/>
    <w:rsid w:val="00904511"/>
    <w:rsid w:val="009103E6"/>
    <w:rsid w:val="009162BD"/>
    <w:rsid w:val="009356E5"/>
    <w:rsid w:val="0093631E"/>
    <w:rsid w:val="00937A87"/>
    <w:rsid w:val="00941FF3"/>
    <w:rsid w:val="00944B8E"/>
    <w:rsid w:val="0094572F"/>
    <w:rsid w:val="00945E39"/>
    <w:rsid w:val="009463D7"/>
    <w:rsid w:val="0096039A"/>
    <w:rsid w:val="00962CA2"/>
    <w:rsid w:val="00963065"/>
    <w:rsid w:val="00967885"/>
    <w:rsid w:val="009706FE"/>
    <w:rsid w:val="00981CE3"/>
    <w:rsid w:val="00985385"/>
    <w:rsid w:val="00995A5F"/>
    <w:rsid w:val="00996B5E"/>
    <w:rsid w:val="00997333"/>
    <w:rsid w:val="009974C4"/>
    <w:rsid w:val="009A1792"/>
    <w:rsid w:val="009B342C"/>
    <w:rsid w:val="009B3E5A"/>
    <w:rsid w:val="009B3F42"/>
    <w:rsid w:val="009C7AAC"/>
    <w:rsid w:val="009D3E56"/>
    <w:rsid w:val="009D4850"/>
    <w:rsid w:val="009E55A1"/>
    <w:rsid w:val="009E6392"/>
    <w:rsid w:val="009E65F8"/>
    <w:rsid w:val="009F0431"/>
    <w:rsid w:val="009F414F"/>
    <w:rsid w:val="00A021B4"/>
    <w:rsid w:val="00A02598"/>
    <w:rsid w:val="00A06F89"/>
    <w:rsid w:val="00A07ED5"/>
    <w:rsid w:val="00A17EA8"/>
    <w:rsid w:val="00A22BBA"/>
    <w:rsid w:val="00A452CD"/>
    <w:rsid w:val="00A45B03"/>
    <w:rsid w:val="00A4634D"/>
    <w:rsid w:val="00A519D5"/>
    <w:rsid w:val="00A5376C"/>
    <w:rsid w:val="00A55CF0"/>
    <w:rsid w:val="00A624C5"/>
    <w:rsid w:val="00A65A17"/>
    <w:rsid w:val="00A73B4D"/>
    <w:rsid w:val="00A822A3"/>
    <w:rsid w:val="00A8311B"/>
    <w:rsid w:val="00A86A0A"/>
    <w:rsid w:val="00A95EEA"/>
    <w:rsid w:val="00A9609E"/>
    <w:rsid w:val="00A963D4"/>
    <w:rsid w:val="00A96813"/>
    <w:rsid w:val="00AA0E20"/>
    <w:rsid w:val="00AA1541"/>
    <w:rsid w:val="00AA3D7E"/>
    <w:rsid w:val="00AB1CAF"/>
    <w:rsid w:val="00AC1C9B"/>
    <w:rsid w:val="00AC37A7"/>
    <w:rsid w:val="00AC48AA"/>
    <w:rsid w:val="00AC7423"/>
    <w:rsid w:val="00AD2DBB"/>
    <w:rsid w:val="00AD3930"/>
    <w:rsid w:val="00AD52E4"/>
    <w:rsid w:val="00AD66B8"/>
    <w:rsid w:val="00AD7785"/>
    <w:rsid w:val="00AE0307"/>
    <w:rsid w:val="00AE2A3C"/>
    <w:rsid w:val="00AE7384"/>
    <w:rsid w:val="00B013CC"/>
    <w:rsid w:val="00B014D2"/>
    <w:rsid w:val="00B13F24"/>
    <w:rsid w:val="00B16DA2"/>
    <w:rsid w:val="00B17931"/>
    <w:rsid w:val="00B2550E"/>
    <w:rsid w:val="00B33E61"/>
    <w:rsid w:val="00B358BE"/>
    <w:rsid w:val="00B35D64"/>
    <w:rsid w:val="00B41150"/>
    <w:rsid w:val="00B416B3"/>
    <w:rsid w:val="00B50F0B"/>
    <w:rsid w:val="00B5449F"/>
    <w:rsid w:val="00B5521E"/>
    <w:rsid w:val="00B57C0E"/>
    <w:rsid w:val="00B62D06"/>
    <w:rsid w:val="00B661E9"/>
    <w:rsid w:val="00B72839"/>
    <w:rsid w:val="00B74008"/>
    <w:rsid w:val="00B74A07"/>
    <w:rsid w:val="00B81582"/>
    <w:rsid w:val="00B81806"/>
    <w:rsid w:val="00B91FC3"/>
    <w:rsid w:val="00B92484"/>
    <w:rsid w:val="00B97C6F"/>
    <w:rsid w:val="00BA02CE"/>
    <w:rsid w:val="00BA04C3"/>
    <w:rsid w:val="00BA1843"/>
    <w:rsid w:val="00BA6860"/>
    <w:rsid w:val="00BA7CA8"/>
    <w:rsid w:val="00BC1CDC"/>
    <w:rsid w:val="00BE6C8C"/>
    <w:rsid w:val="00BF6A62"/>
    <w:rsid w:val="00C0026E"/>
    <w:rsid w:val="00C0042D"/>
    <w:rsid w:val="00C03A73"/>
    <w:rsid w:val="00C1209C"/>
    <w:rsid w:val="00C16BC5"/>
    <w:rsid w:val="00C17BC0"/>
    <w:rsid w:val="00C20074"/>
    <w:rsid w:val="00C214FD"/>
    <w:rsid w:val="00C24C2E"/>
    <w:rsid w:val="00C27B6F"/>
    <w:rsid w:val="00C27C68"/>
    <w:rsid w:val="00C31BFD"/>
    <w:rsid w:val="00C35181"/>
    <w:rsid w:val="00C35742"/>
    <w:rsid w:val="00C40029"/>
    <w:rsid w:val="00C44D66"/>
    <w:rsid w:val="00C46374"/>
    <w:rsid w:val="00C463B7"/>
    <w:rsid w:val="00C52A3B"/>
    <w:rsid w:val="00C65E2A"/>
    <w:rsid w:val="00C67D95"/>
    <w:rsid w:val="00C70D1C"/>
    <w:rsid w:val="00C71A30"/>
    <w:rsid w:val="00C71D66"/>
    <w:rsid w:val="00C728AD"/>
    <w:rsid w:val="00C73B62"/>
    <w:rsid w:val="00C7668B"/>
    <w:rsid w:val="00C83236"/>
    <w:rsid w:val="00C83DFE"/>
    <w:rsid w:val="00C90969"/>
    <w:rsid w:val="00C92F74"/>
    <w:rsid w:val="00C94A98"/>
    <w:rsid w:val="00C955E6"/>
    <w:rsid w:val="00CA3ED2"/>
    <w:rsid w:val="00CA459A"/>
    <w:rsid w:val="00CA5B97"/>
    <w:rsid w:val="00CA640E"/>
    <w:rsid w:val="00CA72FD"/>
    <w:rsid w:val="00CB206C"/>
    <w:rsid w:val="00CB566B"/>
    <w:rsid w:val="00CC1B0A"/>
    <w:rsid w:val="00CC5D42"/>
    <w:rsid w:val="00CD7171"/>
    <w:rsid w:val="00CE5D1B"/>
    <w:rsid w:val="00CF1662"/>
    <w:rsid w:val="00CF4D16"/>
    <w:rsid w:val="00CF5CF7"/>
    <w:rsid w:val="00D00DFC"/>
    <w:rsid w:val="00D0520C"/>
    <w:rsid w:val="00D06B3E"/>
    <w:rsid w:val="00D22433"/>
    <w:rsid w:val="00D2342D"/>
    <w:rsid w:val="00D2520C"/>
    <w:rsid w:val="00D30806"/>
    <w:rsid w:val="00D3393F"/>
    <w:rsid w:val="00D42CE0"/>
    <w:rsid w:val="00D46959"/>
    <w:rsid w:val="00D50DBB"/>
    <w:rsid w:val="00D51D53"/>
    <w:rsid w:val="00D67755"/>
    <w:rsid w:val="00D700C9"/>
    <w:rsid w:val="00D73025"/>
    <w:rsid w:val="00D77C4B"/>
    <w:rsid w:val="00D77D68"/>
    <w:rsid w:val="00D8413E"/>
    <w:rsid w:val="00D848C8"/>
    <w:rsid w:val="00D9587D"/>
    <w:rsid w:val="00D96DA6"/>
    <w:rsid w:val="00DA240D"/>
    <w:rsid w:val="00DA5595"/>
    <w:rsid w:val="00DB03DB"/>
    <w:rsid w:val="00DB0DFC"/>
    <w:rsid w:val="00DB19CD"/>
    <w:rsid w:val="00DB3E45"/>
    <w:rsid w:val="00DB77EB"/>
    <w:rsid w:val="00DC5C8E"/>
    <w:rsid w:val="00DD2A98"/>
    <w:rsid w:val="00DD3DFF"/>
    <w:rsid w:val="00DD6B8D"/>
    <w:rsid w:val="00DE002F"/>
    <w:rsid w:val="00DE010C"/>
    <w:rsid w:val="00DE6C29"/>
    <w:rsid w:val="00DE7372"/>
    <w:rsid w:val="00DF7269"/>
    <w:rsid w:val="00E01FE5"/>
    <w:rsid w:val="00E0469B"/>
    <w:rsid w:val="00E0493B"/>
    <w:rsid w:val="00E0621A"/>
    <w:rsid w:val="00E16671"/>
    <w:rsid w:val="00E30B82"/>
    <w:rsid w:val="00E46EC2"/>
    <w:rsid w:val="00E52760"/>
    <w:rsid w:val="00E53FF1"/>
    <w:rsid w:val="00E55EBD"/>
    <w:rsid w:val="00E70B93"/>
    <w:rsid w:val="00E73F49"/>
    <w:rsid w:val="00E74CA9"/>
    <w:rsid w:val="00E75ED1"/>
    <w:rsid w:val="00E7631E"/>
    <w:rsid w:val="00E77530"/>
    <w:rsid w:val="00E80537"/>
    <w:rsid w:val="00E86DB0"/>
    <w:rsid w:val="00E86E9B"/>
    <w:rsid w:val="00E90ADF"/>
    <w:rsid w:val="00E928C9"/>
    <w:rsid w:val="00E95FC6"/>
    <w:rsid w:val="00EA0BA4"/>
    <w:rsid w:val="00EA23A0"/>
    <w:rsid w:val="00EA3261"/>
    <w:rsid w:val="00EA4B31"/>
    <w:rsid w:val="00EA53E6"/>
    <w:rsid w:val="00EB464C"/>
    <w:rsid w:val="00EB53C6"/>
    <w:rsid w:val="00EB5592"/>
    <w:rsid w:val="00EB71BA"/>
    <w:rsid w:val="00EB7A47"/>
    <w:rsid w:val="00ED116B"/>
    <w:rsid w:val="00ED1C40"/>
    <w:rsid w:val="00ED457C"/>
    <w:rsid w:val="00ED6C8D"/>
    <w:rsid w:val="00ED7D3C"/>
    <w:rsid w:val="00EE3066"/>
    <w:rsid w:val="00EE78B4"/>
    <w:rsid w:val="00EF0007"/>
    <w:rsid w:val="00EF6C78"/>
    <w:rsid w:val="00F052E7"/>
    <w:rsid w:val="00F06CDD"/>
    <w:rsid w:val="00F11232"/>
    <w:rsid w:val="00F11DBF"/>
    <w:rsid w:val="00F21EA2"/>
    <w:rsid w:val="00F245C8"/>
    <w:rsid w:val="00F34565"/>
    <w:rsid w:val="00F41D13"/>
    <w:rsid w:val="00F41FC0"/>
    <w:rsid w:val="00F428F4"/>
    <w:rsid w:val="00F45A0A"/>
    <w:rsid w:val="00F4666F"/>
    <w:rsid w:val="00F47741"/>
    <w:rsid w:val="00F51A9A"/>
    <w:rsid w:val="00F54438"/>
    <w:rsid w:val="00F54866"/>
    <w:rsid w:val="00F57020"/>
    <w:rsid w:val="00F7055A"/>
    <w:rsid w:val="00F7619B"/>
    <w:rsid w:val="00F76BF6"/>
    <w:rsid w:val="00F77C17"/>
    <w:rsid w:val="00F80145"/>
    <w:rsid w:val="00F8469E"/>
    <w:rsid w:val="00F84D08"/>
    <w:rsid w:val="00F8505F"/>
    <w:rsid w:val="00F90BA4"/>
    <w:rsid w:val="00F955BA"/>
    <w:rsid w:val="00F97195"/>
    <w:rsid w:val="00FA2531"/>
    <w:rsid w:val="00FA2AD9"/>
    <w:rsid w:val="00FC10D8"/>
    <w:rsid w:val="00FD0EB9"/>
    <w:rsid w:val="00FD333F"/>
    <w:rsid w:val="00FD4D00"/>
    <w:rsid w:val="00FD65FF"/>
    <w:rsid w:val="00FE0F2B"/>
    <w:rsid w:val="00FE2F51"/>
    <w:rsid w:val="00FF0740"/>
    <w:rsid w:val="00FF4BBC"/>
    <w:rsid w:val="00FF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B45DF"/>
    <w:pPr>
      <w:widowControl w:val="0"/>
      <w:jc w:val="both"/>
    </w:pPr>
  </w:style>
  <w:style w:type="paragraph" w:styleId="1">
    <w:name w:val="heading 1"/>
    <w:basedOn w:val="a1"/>
    <w:next w:val="a1"/>
    <w:link w:val="1Char"/>
    <w:uiPriority w:val="9"/>
    <w:qFormat/>
    <w:rsid w:val="003B45DF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C214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1"/>
    <w:next w:val="a1"/>
    <w:link w:val="3Char"/>
    <w:unhideWhenUsed/>
    <w:qFormat/>
    <w:rsid w:val="00C214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3B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3B45DF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3B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3B45DF"/>
    <w:rPr>
      <w:sz w:val="18"/>
      <w:szCs w:val="18"/>
    </w:rPr>
  </w:style>
  <w:style w:type="character" w:customStyle="1" w:styleId="1Char">
    <w:name w:val="标题 1 Char"/>
    <w:basedOn w:val="a2"/>
    <w:link w:val="1"/>
    <w:uiPriority w:val="9"/>
    <w:rsid w:val="003B45DF"/>
    <w:rPr>
      <w:rFonts w:ascii="Times New Roman" w:eastAsia="宋体" w:hAnsi="Times New Roman" w:cs="Times New Roman"/>
      <w:b/>
      <w:kern w:val="44"/>
      <w:sz w:val="44"/>
      <w:szCs w:val="20"/>
    </w:rPr>
  </w:style>
  <w:style w:type="table" w:styleId="a7">
    <w:name w:val="Table Grid"/>
    <w:basedOn w:val="a3"/>
    <w:uiPriority w:val="59"/>
    <w:rsid w:val="003B45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34"/>
    <w:qFormat/>
    <w:rsid w:val="00822DF8"/>
    <w:pPr>
      <w:ind w:firstLineChars="200" w:firstLine="420"/>
    </w:pPr>
  </w:style>
  <w:style w:type="character" w:customStyle="1" w:styleId="2Char">
    <w:name w:val="标题 2 Char"/>
    <w:basedOn w:val="a2"/>
    <w:link w:val="2"/>
    <w:uiPriority w:val="9"/>
    <w:rsid w:val="00C214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link w:val="3"/>
    <w:rsid w:val="00C214FD"/>
    <w:rPr>
      <w:b/>
      <w:bCs/>
      <w:sz w:val="32"/>
      <w:szCs w:val="32"/>
    </w:rPr>
  </w:style>
  <w:style w:type="paragraph" w:styleId="a9">
    <w:name w:val="Normal Indent"/>
    <w:basedOn w:val="a1"/>
    <w:uiPriority w:val="99"/>
    <w:semiHidden/>
    <w:unhideWhenUsed/>
    <w:rsid w:val="00C214FD"/>
    <w:pPr>
      <w:ind w:firstLineChars="200" w:firstLine="420"/>
    </w:pPr>
  </w:style>
  <w:style w:type="paragraph" w:customStyle="1" w:styleId="p0">
    <w:name w:val="p0"/>
    <w:basedOn w:val="a1"/>
    <w:rsid w:val="00C214FD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1">
    <w:name w:val="批注框文本 Char"/>
    <w:basedOn w:val="a2"/>
    <w:link w:val="aa"/>
    <w:uiPriority w:val="99"/>
    <w:semiHidden/>
    <w:rsid w:val="00C214FD"/>
    <w:rPr>
      <w:sz w:val="18"/>
      <w:szCs w:val="18"/>
    </w:rPr>
  </w:style>
  <w:style w:type="paragraph" w:styleId="aa">
    <w:name w:val="Balloon Text"/>
    <w:basedOn w:val="a1"/>
    <w:link w:val="Char1"/>
    <w:uiPriority w:val="99"/>
    <w:semiHidden/>
    <w:unhideWhenUsed/>
    <w:rsid w:val="00C214FD"/>
    <w:rPr>
      <w:sz w:val="18"/>
      <w:szCs w:val="18"/>
    </w:rPr>
  </w:style>
  <w:style w:type="character" w:customStyle="1" w:styleId="Char10">
    <w:name w:val="批注框文本 Char1"/>
    <w:basedOn w:val="a2"/>
    <w:uiPriority w:val="99"/>
    <w:semiHidden/>
    <w:rsid w:val="00C214FD"/>
    <w:rPr>
      <w:sz w:val="18"/>
      <w:szCs w:val="18"/>
    </w:rPr>
  </w:style>
  <w:style w:type="character" w:customStyle="1" w:styleId="Char2">
    <w:name w:val="批注文字 Char"/>
    <w:basedOn w:val="a2"/>
    <w:link w:val="ab"/>
    <w:uiPriority w:val="99"/>
    <w:semiHidden/>
    <w:rsid w:val="00C214FD"/>
  </w:style>
  <w:style w:type="paragraph" w:styleId="ab">
    <w:name w:val="annotation text"/>
    <w:basedOn w:val="a1"/>
    <w:link w:val="Char2"/>
    <w:uiPriority w:val="99"/>
    <w:semiHidden/>
    <w:unhideWhenUsed/>
    <w:rsid w:val="00C214FD"/>
    <w:pPr>
      <w:jc w:val="left"/>
    </w:pPr>
  </w:style>
  <w:style w:type="character" w:customStyle="1" w:styleId="Char11">
    <w:name w:val="批注文字 Char1"/>
    <w:basedOn w:val="a2"/>
    <w:uiPriority w:val="99"/>
    <w:semiHidden/>
    <w:rsid w:val="00C214FD"/>
  </w:style>
  <w:style w:type="character" w:customStyle="1" w:styleId="Char3">
    <w:name w:val="批注主题 Char"/>
    <w:basedOn w:val="Char2"/>
    <w:link w:val="ac"/>
    <w:uiPriority w:val="99"/>
    <w:semiHidden/>
    <w:rsid w:val="00C214FD"/>
    <w:rPr>
      <w:b/>
      <w:bCs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C214FD"/>
    <w:rPr>
      <w:b/>
      <w:bCs/>
    </w:rPr>
  </w:style>
  <w:style w:type="character" w:customStyle="1" w:styleId="Char12">
    <w:name w:val="批注主题 Char1"/>
    <w:basedOn w:val="Char11"/>
    <w:uiPriority w:val="99"/>
    <w:semiHidden/>
    <w:rsid w:val="00C214FD"/>
    <w:rPr>
      <w:b/>
      <w:bCs/>
    </w:rPr>
  </w:style>
  <w:style w:type="paragraph" w:customStyle="1" w:styleId="a">
    <w:name w:val="一级无"/>
    <w:basedOn w:val="a1"/>
    <w:rsid w:val="00C214FD"/>
    <w:pPr>
      <w:widowControl/>
      <w:numPr>
        <w:ilvl w:val="1"/>
        <w:numId w:val="3"/>
      </w:numPr>
      <w:jc w:val="left"/>
      <w:outlineLvl w:val="2"/>
    </w:pPr>
    <w:rPr>
      <w:rFonts w:ascii="宋体" w:eastAsia="宋体" w:hAnsi="Times New Roman" w:cs="Times New Roman"/>
      <w:kern w:val="0"/>
      <w:szCs w:val="21"/>
    </w:rPr>
  </w:style>
  <w:style w:type="paragraph" w:customStyle="1" w:styleId="ad">
    <w:name w:val="段"/>
    <w:rsid w:val="00C214F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正文表标题"/>
    <w:next w:val="ad"/>
    <w:rsid w:val="00C214FD"/>
    <w:pPr>
      <w:numPr>
        <w:numId w:val="4"/>
      </w:numPr>
      <w:jc w:val="center"/>
    </w:pPr>
    <w:rPr>
      <w:rFonts w:ascii="黑体" w:eastAsia="黑体" w:hAnsi="Times New Roman" w:cs="Times New Roman"/>
      <w:kern w:val="0"/>
      <w:szCs w:val="20"/>
    </w:rPr>
  </w:style>
  <w:style w:type="character" w:styleId="ae">
    <w:name w:val="Strong"/>
    <w:basedOn w:val="a2"/>
    <w:qFormat/>
    <w:rsid w:val="00C214FD"/>
    <w:rPr>
      <w:b/>
      <w:bCs/>
    </w:rPr>
  </w:style>
  <w:style w:type="character" w:styleId="af">
    <w:name w:val="annotation reference"/>
    <w:basedOn w:val="a2"/>
    <w:uiPriority w:val="99"/>
    <w:semiHidden/>
    <w:unhideWhenUsed/>
    <w:rsid w:val="00C214FD"/>
    <w:rPr>
      <w:sz w:val="21"/>
      <w:szCs w:val="21"/>
    </w:rPr>
  </w:style>
  <w:style w:type="paragraph" w:styleId="af0">
    <w:name w:val="Revision"/>
    <w:hidden/>
    <w:uiPriority w:val="99"/>
    <w:semiHidden/>
    <w:rsid w:val="00C214FD"/>
  </w:style>
  <w:style w:type="paragraph" w:styleId="af1">
    <w:name w:val="Date"/>
    <w:basedOn w:val="a1"/>
    <w:next w:val="a1"/>
    <w:link w:val="Char4"/>
    <w:uiPriority w:val="99"/>
    <w:semiHidden/>
    <w:unhideWhenUsed/>
    <w:rsid w:val="00C214FD"/>
    <w:pPr>
      <w:ind w:leftChars="2500" w:left="100"/>
    </w:pPr>
  </w:style>
  <w:style w:type="character" w:customStyle="1" w:styleId="Char4">
    <w:name w:val="日期 Char"/>
    <w:basedOn w:val="a2"/>
    <w:link w:val="af1"/>
    <w:uiPriority w:val="99"/>
    <w:semiHidden/>
    <w:rsid w:val="00C214FD"/>
  </w:style>
  <w:style w:type="paragraph" w:styleId="TOC">
    <w:name w:val="TOC Heading"/>
    <w:basedOn w:val="1"/>
    <w:next w:val="a1"/>
    <w:uiPriority w:val="39"/>
    <w:unhideWhenUsed/>
    <w:qFormat/>
    <w:rsid w:val="00C214F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 w:val="28"/>
      <w:szCs w:val="28"/>
    </w:rPr>
  </w:style>
  <w:style w:type="paragraph" w:styleId="20">
    <w:name w:val="toc 2"/>
    <w:basedOn w:val="a1"/>
    <w:next w:val="a1"/>
    <w:autoRedefine/>
    <w:uiPriority w:val="39"/>
    <w:unhideWhenUsed/>
    <w:qFormat/>
    <w:rsid w:val="00C214FD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1"/>
    <w:next w:val="a1"/>
    <w:autoRedefine/>
    <w:uiPriority w:val="39"/>
    <w:unhideWhenUsed/>
    <w:qFormat/>
    <w:rsid w:val="00C214FD"/>
    <w:pPr>
      <w:widowControl/>
      <w:tabs>
        <w:tab w:val="right" w:leader="dot" w:pos="9202"/>
      </w:tabs>
      <w:spacing w:after="100" w:line="360" w:lineRule="auto"/>
      <w:jc w:val="left"/>
    </w:pPr>
    <w:rPr>
      <w:rFonts w:eastAsia="仿宋_GB2312"/>
      <w:kern w:val="0"/>
      <w:sz w:val="28"/>
    </w:rPr>
  </w:style>
  <w:style w:type="paragraph" w:styleId="30">
    <w:name w:val="toc 3"/>
    <w:basedOn w:val="a1"/>
    <w:next w:val="a1"/>
    <w:autoRedefine/>
    <w:uiPriority w:val="39"/>
    <w:unhideWhenUsed/>
    <w:qFormat/>
    <w:rsid w:val="00C214FD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2">
    <w:name w:val="Hyperlink"/>
    <w:basedOn w:val="a2"/>
    <w:uiPriority w:val="99"/>
    <w:unhideWhenUsed/>
    <w:rsid w:val="00C214FD"/>
    <w:rPr>
      <w:color w:val="0563C1" w:themeColor="hyperlink"/>
      <w:u w:val="single"/>
    </w:rPr>
  </w:style>
  <w:style w:type="paragraph" w:styleId="af3">
    <w:name w:val="Document Map"/>
    <w:basedOn w:val="a1"/>
    <w:link w:val="Char5"/>
    <w:uiPriority w:val="99"/>
    <w:semiHidden/>
    <w:unhideWhenUsed/>
    <w:rsid w:val="001D6A40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2"/>
    <w:link w:val="af3"/>
    <w:uiPriority w:val="99"/>
    <w:semiHidden/>
    <w:rsid w:val="001D6A40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12</Pages>
  <Words>1719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苏宾</dc:creator>
  <cp:lastModifiedBy>微软用户</cp:lastModifiedBy>
  <cp:revision>94</cp:revision>
  <cp:lastPrinted>2015-09-11T01:05:00Z</cp:lastPrinted>
  <dcterms:created xsi:type="dcterms:W3CDTF">2016-05-23T02:14:00Z</dcterms:created>
  <dcterms:modified xsi:type="dcterms:W3CDTF">2017-05-31T09:26:00Z</dcterms:modified>
</cp:coreProperties>
</file>